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1B41AB" w14:textId="19240B62" w:rsidR="00430E61" w:rsidRPr="001004D0" w:rsidRDefault="009F6583" w:rsidP="009A78AC">
      <w:pPr>
        <w:tabs>
          <w:tab w:val="center" w:pos="4536"/>
          <w:tab w:val="right" w:pos="9360"/>
        </w:tabs>
        <w:ind w:right="20"/>
        <w:rPr>
          <w:rFonts w:ascii="Arial" w:hAnsi="Arial" w:cs="Arial"/>
          <w:b/>
          <w:bCs/>
        </w:rPr>
      </w:pPr>
      <w:r w:rsidRPr="001004D0">
        <w:rPr>
          <w:rFonts w:ascii="Arial" w:hAnsi="Arial" w:cs="Arial"/>
          <w:b/>
          <w:bCs/>
        </w:rPr>
        <w:t>3GPP TSG RAN WG1 #1</w:t>
      </w:r>
      <w:r w:rsidR="003F767A">
        <w:rPr>
          <w:rFonts w:ascii="Arial" w:hAnsi="Arial" w:cs="Arial"/>
          <w:b/>
          <w:bCs/>
        </w:rPr>
        <w:t>20</w:t>
      </w:r>
      <w:r w:rsidRPr="001004D0">
        <w:rPr>
          <w:rFonts w:ascii="Arial" w:hAnsi="Arial" w:cs="Arial"/>
          <w:b/>
          <w:bCs/>
        </w:rPr>
        <w:tab/>
        <w:t xml:space="preserve">                                         </w:t>
      </w:r>
      <w:r w:rsidRPr="001004D0">
        <w:rPr>
          <w:rFonts w:ascii="Arial" w:hAnsi="Arial" w:cs="Arial"/>
          <w:b/>
          <w:bCs/>
        </w:rPr>
        <w:tab/>
        <w:t xml:space="preserve">      </w:t>
      </w:r>
      <w:r w:rsidR="008E0A96" w:rsidRPr="001004D0">
        <w:rPr>
          <w:rFonts w:ascii="Arial" w:hAnsi="Arial" w:cs="Arial"/>
          <w:b/>
          <w:bCs/>
        </w:rPr>
        <w:t xml:space="preserve">     </w:t>
      </w:r>
      <w:r w:rsidR="00A0703F" w:rsidRPr="00A0703F">
        <w:rPr>
          <w:rFonts w:ascii="Arial" w:hAnsi="Arial" w:cs="Arial"/>
          <w:b/>
          <w:bCs/>
        </w:rPr>
        <w:t>R1-2500778</w:t>
      </w:r>
    </w:p>
    <w:p w14:paraId="2E7BDBA4" w14:textId="4B866A5C" w:rsidR="004C453E" w:rsidRPr="005E6DAE" w:rsidRDefault="003F767A" w:rsidP="004C453E">
      <w:pPr>
        <w:pStyle w:val="3GPPHeader"/>
        <w:contextualSpacing/>
        <w:rPr>
          <w:rFonts w:ascii="Arial" w:eastAsia="MS Mincho" w:hAnsi="Arial" w:cs="Arial"/>
          <w:bCs/>
          <w:szCs w:val="22"/>
          <w:lang w:val="en-GB" w:eastAsia="ja-JP"/>
        </w:rPr>
      </w:pPr>
      <w:r w:rsidRPr="003F767A">
        <w:rPr>
          <w:rFonts w:ascii="Arial" w:eastAsia="MS Mincho" w:hAnsi="Arial" w:cs="Arial"/>
          <w:bCs/>
          <w:szCs w:val="22"/>
          <w:lang w:val="en-GB" w:eastAsia="ja-JP"/>
        </w:rPr>
        <w:t>Athens, Greece, February 17</w:t>
      </w:r>
      <w:r w:rsidRPr="003F767A">
        <w:rPr>
          <w:rFonts w:ascii="Arial" w:eastAsia="MS Mincho" w:hAnsi="Arial" w:cs="Arial" w:hint="eastAsia"/>
          <w:bCs/>
          <w:szCs w:val="22"/>
          <w:vertAlign w:val="superscript"/>
          <w:lang w:val="en-GB" w:eastAsia="ja-JP"/>
        </w:rPr>
        <w:t>th</w:t>
      </w:r>
      <w:r w:rsidRPr="003F767A">
        <w:rPr>
          <w:rFonts w:ascii="Arial" w:eastAsia="MS Mincho" w:hAnsi="Arial" w:cs="Arial"/>
          <w:bCs/>
          <w:szCs w:val="22"/>
          <w:lang w:val="en-GB" w:eastAsia="ja-JP"/>
        </w:rPr>
        <w:t xml:space="preserve"> – 21</w:t>
      </w:r>
      <w:r w:rsidRPr="003F767A">
        <w:rPr>
          <w:rFonts w:ascii="Arial" w:eastAsia="MS Mincho" w:hAnsi="Arial" w:cs="Arial"/>
          <w:bCs/>
          <w:szCs w:val="22"/>
          <w:vertAlign w:val="superscript"/>
          <w:lang w:val="en-GB" w:eastAsia="ja-JP"/>
        </w:rPr>
        <w:t>st</w:t>
      </w:r>
      <w:r w:rsidRPr="003F767A">
        <w:rPr>
          <w:rFonts w:ascii="Arial" w:eastAsia="MS Mincho" w:hAnsi="Arial" w:cs="Arial"/>
          <w:bCs/>
          <w:szCs w:val="22"/>
          <w:lang w:val="en-GB" w:eastAsia="ja-JP"/>
        </w:rPr>
        <w:t>, 2025</w:t>
      </w:r>
    </w:p>
    <w:p w14:paraId="178D8C0D" w14:textId="77777777" w:rsidR="00E306B3" w:rsidRPr="004C453E" w:rsidRDefault="00E306B3" w:rsidP="00801CBA">
      <w:pPr>
        <w:pStyle w:val="3GPPHeader"/>
        <w:contextualSpacing/>
        <w:rPr>
          <w:sz w:val="22"/>
          <w:szCs w:val="22"/>
          <w:lang w:val="en-GB"/>
        </w:rPr>
      </w:pPr>
    </w:p>
    <w:p w14:paraId="3AC99794" w14:textId="2EA5104B" w:rsidR="00B90144" w:rsidRDefault="00B90144" w:rsidP="00801CBA">
      <w:pPr>
        <w:pStyle w:val="3GPPHeader"/>
        <w:contextualSpacing/>
        <w:rPr>
          <w:sz w:val="22"/>
          <w:szCs w:val="22"/>
        </w:rPr>
      </w:pPr>
      <w:r w:rsidRPr="00315C6E">
        <w:rPr>
          <w:sz w:val="22"/>
          <w:szCs w:val="22"/>
        </w:rPr>
        <w:t>Agenda Item:</w:t>
      </w:r>
      <w:r w:rsidRPr="00315C6E">
        <w:rPr>
          <w:sz w:val="22"/>
          <w:szCs w:val="22"/>
        </w:rPr>
        <w:tab/>
      </w:r>
      <w:r w:rsidR="00D5794E">
        <w:rPr>
          <w:sz w:val="22"/>
          <w:szCs w:val="22"/>
        </w:rPr>
        <w:t>9</w:t>
      </w:r>
      <w:r>
        <w:rPr>
          <w:sz w:val="22"/>
          <w:szCs w:val="22"/>
        </w:rPr>
        <w:t>.</w:t>
      </w:r>
      <w:r w:rsidR="00ED7820">
        <w:rPr>
          <w:sz w:val="22"/>
          <w:szCs w:val="22"/>
        </w:rPr>
        <w:t>4.1</w:t>
      </w:r>
    </w:p>
    <w:p w14:paraId="1AFE252F" w14:textId="77777777" w:rsidR="00CD566C" w:rsidRPr="00315C6E" w:rsidRDefault="00CD566C" w:rsidP="00801CBA">
      <w:pPr>
        <w:pStyle w:val="3GPPHeader"/>
        <w:contextualSpacing/>
        <w:rPr>
          <w:sz w:val="22"/>
          <w:szCs w:val="22"/>
        </w:rPr>
      </w:pPr>
    </w:p>
    <w:p w14:paraId="62C8DF9B" w14:textId="77777777" w:rsidR="00B90144" w:rsidRPr="00315C6E" w:rsidRDefault="00B90144" w:rsidP="00B90144">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2B80B287" w14:textId="25015D5A" w:rsidR="00425046" w:rsidRDefault="00B90144" w:rsidP="00B90144">
      <w:pPr>
        <w:pStyle w:val="3GPPHeader"/>
        <w:rPr>
          <w:sz w:val="22"/>
          <w:szCs w:val="22"/>
        </w:rPr>
      </w:pPr>
      <w:r w:rsidRPr="00315C6E">
        <w:rPr>
          <w:sz w:val="22"/>
          <w:szCs w:val="22"/>
        </w:rPr>
        <w:t>Title:</w:t>
      </w:r>
      <w:r w:rsidRPr="00315C6E">
        <w:rPr>
          <w:sz w:val="22"/>
          <w:szCs w:val="22"/>
        </w:rPr>
        <w:tab/>
      </w:r>
      <w:r w:rsidR="003F767A" w:rsidRPr="003F767A">
        <w:rPr>
          <w:sz w:val="22"/>
          <w:szCs w:val="22"/>
        </w:rPr>
        <w:t>On modulation aspects for Ambient IoT</w:t>
      </w:r>
    </w:p>
    <w:p w14:paraId="127F5BF3" w14:textId="77777777" w:rsidR="00B90144" w:rsidRPr="00315C6E" w:rsidRDefault="00B90144" w:rsidP="00B90144">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4FADAB77" w14:textId="77777777" w:rsidR="005F0A30" w:rsidRDefault="003F767A" w:rsidP="00253C73">
      <w:pPr>
        <w:pStyle w:val="0Maintext"/>
        <w:spacing w:after="120" w:afterAutospacing="0" w:line="240" w:lineRule="auto"/>
        <w:ind w:firstLine="0"/>
        <w:rPr>
          <w:lang w:val="en-US"/>
        </w:rPr>
      </w:pPr>
      <w:r>
        <w:rPr>
          <w:lang w:val="en-US"/>
        </w:rPr>
        <w:t xml:space="preserve">After </w:t>
      </w:r>
      <w:r w:rsidR="004722AC">
        <w:rPr>
          <w:lang w:val="en-US"/>
        </w:rPr>
        <w:t xml:space="preserve">the </w:t>
      </w:r>
      <w:r>
        <w:rPr>
          <w:lang w:val="en-US"/>
        </w:rPr>
        <w:t xml:space="preserve">completion of the study item, a work item on </w:t>
      </w:r>
      <w:r w:rsidR="00221EDA" w:rsidRPr="00DA3328">
        <w:rPr>
          <w:lang w:val="en-US"/>
        </w:rPr>
        <w:t xml:space="preserve">Ambient IoT (Internet of Things) </w:t>
      </w:r>
      <w:r>
        <w:rPr>
          <w:lang w:val="en-US"/>
        </w:rPr>
        <w:t xml:space="preserve">was approved in </w:t>
      </w:r>
      <w:r w:rsidRPr="003F767A">
        <w:rPr>
          <w:lang w:val="en-US"/>
        </w:rPr>
        <w:t>RP-243326</w:t>
      </w:r>
      <w:r w:rsidR="00253C73">
        <w:rPr>
          <w:lang w:val="en-US"/>
        </w:rPr>
        <w:t xml:space="preserve">. </w:t>
      </w:r>
      <w:r w:rsidR="005F0A30">
        <w:rPr>
          <w:lang w:val="en-US"/>
        </w:rPr>
        <w:t>The objectives include the following:</w:t>
      </w:r>
    </w:p>
    <w:tbl>
      <w:tblPr>
        <w:tblStyle w:val="TableGrid"/>
        <w:tblW w:w="0" w:type="auto"/>
        <w:tblLook w:val="04A0" w:firstRow="1" w:lastRow="0" w:firstColumn="1" w:lastColumn="0" w:noHBand="0" w:noVBand="1"/>
      </w:tblPr>
      <w:tblGrid>
        <w:gridCol w:w="9350"/>
      </w:tblGrid>
      <w:tr w:rsidR="005F0A30" w14:paraId="358D80DA" w14:textId="77777777" w:rsidTr="005F0A30">
        <w:tc>
          <w:tcPr>
            <w:tcW w:w="9350" w:type="dxa"/>
          </w:tcPr>
          <w:p w14:paraId="52D819FE" w14:textId="77777777" w:rsidR="005F0A30" w:rsidRPr="005F0A30" w:rsidRDefault="005F0A30" w:rsidP="005F0A30">
            <w:pPr>
              <w:overflowPunct w:val="0"/>
              <w:autoSpaceDE w:val="0"/>
              <w:autoSpaceDN w:val="0"/>
              <w:adjustRightInd w:val="0"/>
              <w:spacing w:after="120"/>
              <w:ind w:right="-96"/>
              <w:jc w:val="both"/>
              <w:textAlignment w:val="baseline"/>
              <w:rPr>
                <w:rFonts w:eastAsia="SimSun"/>
                <w:sz w:val="20"/>
                <w:szCs w:val="20"/>
                <w:u w:val="single"/>
                <w:lang w:eastAsia="ja-JP"/>
              </w:rPr>
            </w:pPr>
            <w:r w:rsidRPr="005F0A30">
              <w:rPr>
                <w:rFonts w:eastAsia="SimSun"/>
                <w:sz w:val="20"/>
                <w:szCs w:val="20"/>
                <w:u w:val="single"/>
                <w:lang w:eastAsia="ja-JP"/>
              </w:rPr>
              <w:t>General Scope</w:t>
            </w:r>
          </w:p>
          <w:p w14:paraId="476A081B" w14:textId="77777777" w:rsidR="005F0A30" w:rsidRPr="005F0A30" w:rsidRDefault="005F0A30" w:rsidP="005F0A30">
            <w:pPr>
              <w:overflowPunct w:val="0"/>
              <w:autoSpaceDE w:val="0"/>
              <w:autoSpaceDN w:val="0"/>
              <w:adjustRightInd w:val="0"/>
              <w:spacing w:after="120"/>
              <w:ind w:right="-96"/>
              <w:jc w:val="both"/>
              <w:textAlignment w:val="baseline"/>
              <w:rPr>
                <w:rFonts w:eastAsia="SimSun"/>
                <w:sz w:val="20"/>
                <w:szCs w:val="20"/>
                <w:lang w:eastAsia="ja-JP"/>
              </w:rPr>
            </w:pPr>
            <w:r w:rsidRPr="005F0A30">
              <w:rPr>
                <w:rFonts w:eastAsia="SimSun"/>
                <w:sz w:val="20"/>
                <w:szCs w:val="20"/>
                <w:lang w:eastAsia="ja-JP"/>
              </w:rPr>
              <w:t>The definitions provided in TR 38.848, TR 38.769, and decisions, etc. made during the Rel-19 SI in RAN WGs are taken into this WI, and the following is the exclusive general scope:</w:t>
            </w:r>
          </w:p>
          <w:p w14:paraId="49C5BDB0" w14:textId="77777777" w:rsidR="005F0A30" w:rsidRPr="005F0A30" w:rsidRDefault="005F0A30" w:rsidP="005F0A30">
            <w:pPr>
              <w:numPr>
                <w:ilvl w:val="0"/>
                <w:numId w:val="34"/>
              </w:numPr>
              <w:overflowPunct w:val="0"/>
              <w:autoSpaceDE w:val="0"/>
              <w:autoSpaceDN w:val="0"/>
              <w:adjustRightInd w:val="0"/>
              <w:spacing w:after="120"/>
              <w:ind w:right="-96"/>
              <w:jc w:val="both"/>
              <w:textAlignment w:val="baseline"/>
              <w:rPr>
                <w:rFonts w:eastAsia="SimSun"/>
                <w:sz w:val="20"/>
                <w:szCs w:val="20"/>
                <w:lang w:eastAsia="ja-JP"/>
              </w:rPr>
            </w:pPr>
            <w:r w:rsidRPr="005F0A30">
              <w:rPr>
                <w:rFonts w:eastAsia="SimSun"/>
                <w:sz w:val="20"/>
                <w:szCs w:val="20"/>
                <w:lang w:eastAsia="ja-JP"/>
              </w:rPr>
              <w:t>The overall objective shall be to standardize the following Ambient IoT device:</w:t>
            </w:r>
          </w:p>
          <w:p w14:paraId="420AE686" w14:textId="77777777" w:rsidR="005F0A30" w:rsidRPr="005F0A30" w:rsidRDefault="005F0A30" w:rsidP="005F0A30">
            <w:pPr>
              <w:overflowPunct w:val="0"/>
              <w:autoSpaceDE w:val="0"/>
              <w:autoSpaceDN w:val="0"/>
              <w:adjustRightInd w:val="0"/>
              <w:spacing w:after="120"/>
              <w:ind w:left="720" w:right="-96"/>
              <w:jc w:val="both"/>
              <w:textAlignment w:val="baseline"/>
              <w:rPr>
                <w:rFonts w:eastAsia="SimSun"/>
                <w:sz w:val="20"/>
                <w:szCs w:val="20"/>
                <w:lang w:eastAsia="ja-JP"/>
              </w:rPr>
            </w:pPr>
            <w:r w:rsidRPr="005F0A30">
              <w:rPr>
                <w:rFonts w:eastAsia="SimSun"/>
                <w:sz w:val="20"/>
                <w:szCs w:val="20"/>
                <w:lang w:eastAsia="ja-JP"/>
              </w:rPr>
              <w:t xml:space="preserve">Device 1: ~1 </w:t>
            </w:r>
            <w:r w:rsidRPr="005F0A30">
              <w:rPr>
                <w:rFonts w:eastAsia="SimSun"/>
                <w:i/>
                <w:iCs/>
                <w:sz w:val="20"/>
                <w:szCs w:val="20"/>
                <w:lang w:eastAsia="ja-JP"/>
              </w:rPr>
              <w:t>µ</w:t>
            </w:r>
            <w:r w:rsidRPr="005F0A30">
              <w:rPr>
                <w:rFonts w:eastAsia="SimSun"/>
                <w:sz w:val="20"/>
                <w:szCs w:val="20"/>
                <w:lang w:eastAsia="ja-JP"/>
              </w:rPr>
              <w:t>W peak power consumption, has energy storage, RF envelope detector receiver, initial sampling frequency offset (SFO) up to 10</w:t>
            </w:r>
            <w:r w:rsidRPr="005F0A30">
              <w:rPr>
                <w:rFonts w:eastAsia="SimSun"/>
                <w:i/>
                <w:iCs/>
                <w:sz w:val="20"/>
                <w:szCs w:val="20"/>
                <w:vertAlign w:val="superscript"/>
                <w:lang w:eastAsia="ja-JP"/>
              </w:rPr>
              <w:t>X</w:t>
            </w:r>
            <w:r w:rsidRPr="005F0A30">
              <w:rPr>
                <w:rFonts w:eastAsia="SimSun"/>
                <w:sz w:val="20"/>
                <w:szCs w:val="20"/>
                <w:lang w:eastAsia="ja-JP"/>
              </w:rPr>
              <w:t xml:space="preserve"> ppm, neither R2D nor D2R amplification in the device. The device’s D2R transmission is backscattered on a carrier wave provided externally.</w:t>
            </w:r>
          </w:p>
          <w:p w14:paraId="51705830" w14:textId="77777777" w:rsidR="005F0A30" w:rsidRDefault="005F0A30" w:rsidP="00253C73">
            <w:pPr>
              <w:pStyle w:val="0Maintext"/>
              <w:spacing w:after="120" w:afterAutospacing="0" w:line="240" w:lineRule="auto"/>
              <w:ind w:firstLine="0"/>
              <w:rPr>
                <w:lang w:val="en-US"/>
              </w:rPr>
            </w:pPr>
            <w:r>
              <w:rPr>
                <w:lang w:val="en-US"/>
              </w:rPr>
              <w:t>…</w:t>
            </w:r>
          </w:p>
          <w:p w14:paraId="5DF402AD" w14:textId="77777777" w:rsidR="005F0A30" w:rsidRPr="005F0A30" w:rsidRDefault="005F0A30" w:rsidP="005F0A30">
            <w:pPr>
              <w:numPr>
                <w:ilvl w:val="0"/>
                <w:numId w:val="9"/>
              </w:numPr>
              <w:overflowPunct w:val="0"/>
              <w:autoSpaceDE w:val="0"/>
              <w:autoSpaceDN w:val="0"/>
              <w:adjustRightInd w:val="0"/>
              <w:spacing w:after="120"/>
              <w:ind w:right="-96"/>
              <w:jc w:val="both"/>
              <w:textAlignment w:val="baseline"/>
              <w:rPr>
                <w:rFonts w:eastAsia="SimSun"/>
                <w:sz w:val="20"/>
                <w:szCs w:val="20"/>
                <w:lang w:eastAsia="ja-JP"/>
              </w:rPr>
            </w:pPr>
            <w:r w:rsidRPr="005F0A30">
              <w:rPr>
                <w:rFonts w:eastAsia="SimSun"/>
                <w:sz w:val="20"/>
                <w:szCs w:val="20"/>
                <w:lang w:eastAsia="ja-JP"/>
              </w:rPr>
              <w:t>RAN1 scope:</w:t>
            </w:r>
          </w:p>
          <w:p w14:paraId="3BA34271" w14:textId="5FEB3D0E" w:rsidR="005F0A30" w:rsidRPr="005F0A30" w:rsidRDefault="005F0A30" w:rsidP="005F0A30">
            <w:pPr>
              <w:numPr>
                <w:ilvl w:val="1"/>
                <w:numId w:val="9"/>
              </w:numPr>
              <w:overflowPunct w:val="0"/>
              <w:autoSpaceDE w:val="0"/>
              <w:autoSpaceDN w:val="0"/>
              <w:adjustRightInd w:val="0"/>
              <w:spacing w:after="120"/>
              <w:ind w:right="-96"/>
              <w:jc w:val="both"/>
              <w:textAlignment w:val="baseline"/>
              <w:rPr>
                <w:rFonts w:eastAsia="SimSun"/>
                <w:sz w:val="20"/>
                <w:szCs w:val="20"/>
                <w:lang w:eastAsia="ja-JP"/>
              </w:rPr>
            </w:pPr>
            <w:r>
              <w:rPr>
                <w:rFonts w:eastAsia="SimSun"/>
                <w:sz w:val="20"/>
                <w:szCs w:val="20"/>
                <w:lang w:eastAsia="ja-JP"/>
              </w:rPr>
              <w:t>…</w:t>
            </w:r>
          </w:p>
          <w:p w14:paraId="0138B196" w14:textId="77777777" w:rsidR="005F0A30" w:rsidRDefault="005F0A30" w:rsidP="005F0A30">
            <w:pPr>
              <w:numPr>
                <w:ilvl w:val="1"/>
                <w:numId w:val="9"/>
              </w:numPr>
              <w:overflowPunct w:val="0"/>
              <w:autoSpaceDE w:val="0"/>
              <w:autoSpaceDN w:val="0"/>
              <w:adjustRightInd w:val="0"/>
              <w:spacing w:after="120"/>
              <w:ind w:right="-96"/>
              <w:textAlignment w:val="baseline"/>
              <w:rPr>
                <w:rFonts w:eastAsia="SimSun"/>
                <w:sz w:val="20"/>
                <w:szCs w:val="20"/>
                <w:lang w:eastAsia="ja-JP"/>
              </w:rPr>
            </w:pPr>
            <w:r w:rsidRPr="005F0A30">
              <w:rPr>
                <w:rFonts w:eastAsia="SimSun"/>
                <w:sz w:val="20"/>
                <w:szCs w:val="20"/>
                <w:lang w:eastAsia="ja-JP"/>
              </w:rPr>
              <w:t>R2D supports only OOK-4 modulation, one solution for CP handling. D2R backscattering supports only OOK and BPSK modulations.</w:t>
            </w:r>
          </w:p>
          <w:p w14:paraId="3F9440FA" w14:textId="07B8E139" w:rsidR="005F0A30" w:rsidRPr="005F0A30" w:rsidRDefault="005F0A30" w:rsidP="005F0A30">
            <w:pPr>
              <w:numPr>
                <w:ilvl w:val="1"/>
                <w:numId w:val="9"/>
              </w:numPr>
              <w:overflowPunct w:val="0"/>
              <w:autoSpaceDE w:val="0"/>
              <w:autoSpaceDN w:val="0"/>
              <w:adjustRightInd w:val="0"/>
              <w:spacing w:after="120"/>
              <w:ind w:right="-96"/>
              <w:textAlignment w:val="baseline"/>
              <w:rPr>
                <w:rFonts w:eastAsia="SimSun"/>
                <w:sz w:val="20"/>
                <w:szCs w:val="20"/>
                <w:lang w:eastAsia="ja-JP"/>
              </w:rPr>
            </w:pPr>
            <w:r>
              <w:rPr>
                <w:rFonts w:eastAsia="SimSun"/>
                <w:sz w:val="20"/>
                <w:szCs w:val="20"/>
                <w:lang w:eastAsia="ja-JP"/>
              </w:rPr>
              <w:t>…</w:t>
            </w:r>
          </w:p>
        </w:tc>
      </w:tr>
    </w:tbl>
    <w:p w14:paraId="6081266C" w14:textId="77777777" w:rsidR="005F0A30" w:rsidRDefault="005F0A30" w:rsidP="00253C73">
      <w:pPr>
        <w:pStyle w:val="0Maintext"/>
        <w:spacing w:after="120" w:afterAutospacing="0" w:line="240" w:lineRule="auto"/>
        <w:ind w:firstLine="0"/>
        <w:rPr>
          <w:lang w:val="en-US"/>
        </w:rPr>
      </w:pPr>
    </w:p>
    <w:p w14:paraId="5EF93E73" w14:textId="32EC52C6" w:rsidR="000057B0" w:rsidRDefault="000057B0" w:rsidP="00253C73">
      <w:pPr>
        <w:pStyle w:val="0Maintext"/>
        <w:spacing w:after="120" w:afterAutospacing="0" w:line="240" w:lineRule="auto"/>
        <w:ind w:firstLine="0"/>
        <w:rPr>
          <w:lang w:val="en-US"/>
        </w:rPr>
      </w:pPr>
      <w:r>
        <w:rPr>
          <w:lang w:val="en-US"/>
        </w:rPr>
        <w:t xml:space="preserve">In this contribution, we </w:t>
      </w:r>
      <w:r w:rsidR="00285C0A">
        <w:rPr>
          <w:lang w:val="en-US"/>
        </w:rPr>
        <w:t xml:space="preserve">discuss </w:t>
      </w:r>
      <w:r w:rsidR="00C140F5">
        <w:rPr>
          <w:lang w:val="en-US"/>
        </w:rPr>
        <w:t>the waveform</w:t>
      </w:r>
      <w:r w:rsidR="008E5E35">
        <w:rPr>
          <w:lang w:val="en-US"/>
        </w:rPr>
        <w:t>/</w:t>
      </w:r>
      <w:r w:rsidR="00C140F5">
        <w:rPr>
          <w:lang w:val="en-US"/>
        </w:rPr>
        <w:t>modulation</w:t>
      </w:r>
      <w:r w:rsidR="008E5E35">
        <w:rPr>
          <w:lang w:val="en-US"/>
        </w:rPr>
        <w:t xml:space="preserve"> aspects, including the CP handling for R2D.</w:t>
      </w:r>
    </w:p>
    <w:p w14:paraId="5745ED80" w14:textId="10DA038F" w:rsidR="00775D01" w:rsidRDefault="008E5E35" w:rsidP="00775D01">
      <w:pPr>
        <w:pStyle w:val="Heading1"/>
      </w:pPr>
      <w:r>
        <w:t>R2D</w:t>
      </w:r>
    </w:p>
    <w:p w14:paraId="5C0347DC" w14:textId="418CE64D" w:rsidR="00960E8B" w:rsidRDefault="00C2272D" w:rsidP="001A1653">
      <w:pPr>
        <w:spacing w:after="120"/>
        <w:rPr>
          <w:sz w:val="20"/>
          <w:szCs w:val="15"/>
        </w:rPr>
      </w:pPr>
      <w:r>
        <w:rPr>
          <w:sz w:val="20"/>
          <w:szCs w:val="15"/>
        </w:rPr>
        <w:t>It has been agreed that R2D supports only OOK-4 modulation</w:t>
      </w:r>
      <w:r w:rsidR="00F36A7F">
        <w:rPr>
          <w:sz w:val="20"/>
          <w:szCs w:val="15"/>
        </w:rPr>
        <w:t xml:space="preserve">. </w:t>
      </w:r>
      <w:r w:rsidR="00960E8B">
        <w:rPr>
          <w:sz w:val="20"/>
          <w:szCs w:val="15"/>
        </w:rPr>
        <w:t xml:space="preserve">The following was agreed regarding </w:t>
      </w:r>
      <w:r w:rsidR="004A5ADA">
        <w:rPr>
          <w:sz w:val="20"/>
          <w:szCs w:val="15"/>
        </w:rPr>
        <w:t>how R2D waveform is generated for evaluation purpose.</w:t>
      </w:r>
    </w:p>
    <w:p w14:paraId="61A46ADB" w14:textId="77777777" w:rsidR="00960E8B" w:rsidRPr="00945ECF" w:rsidRDefault="00960E8B" w:rsidP="00960E8B">
      <w:pPr>
        <w:ind w:left="720"/>
        <w:jc w:val="both"/>
        <w:rPr>
          <w:rFonts w:eastAsia="Batang"/>
          <w:bCs/>
          <w:i/>
          <w:iCs/>
          <w:sz w:val="18"/>
          <w:szCs w:val="18"/>
          <w:lang w:val="en-GB"/>
        </w:rPr>
      </w:pPr>
      <w:r w:rsidRPr="00945ECF">
        <w:rPr>
          <w:rFonts w:eastAsia="Batang"/>
          <w:bCs/>
          <w:i/>
          <w:iCs/>
          <w:sz w:val="18"/>
          <w:szCs w:val="18"/>
          <w:highlight w:val="green"/>
          <w:lang w:val="en-GB"/>
        </w:rPr>
        <w:t>Agreement</w:t>
      </w:r>
    </w:p>
    <w:p w14:paraId="7BA438DC" w14:textId="77777777" w:rsidR="00960E8B" w:rsidRPr="00945ECF" w:rsidRDefault="00960E8B" w:rsidP="00960E8B">
      <w:pPr>
        <w:ind w:left="720"/>
        <w:rPr>
          <w:rFonts w:eastAsia="DengXian"/>
          <w:bCs/>
          <w:i/>
          <w:iCs/>
          <w:sz w:val="18"/>
          <w:szCs w:val="18"/>
          <w:lang w:val="en-GB"/>
        </w:rPr>
      </w:pPr>
      <w:r w:rsidRPr="00945ECF">
        <w:rPr>
          <w:rFonts w:eastAsia="DengXian"/>
          <w:bCs/>
          <w:i/>
          <w:iCs/>
          <w:sz w:val="18"/>
          <w:szCs w:val="18"/>
          <w:lang w:val="en-GB"/>
        </w:rPr>
        <w:t>For R2D evaluation purposes, the R2D waveform for DFT-s-OFDM is generated as follows:</w:t>
      </w:r>
    </w:p>
    <w:p w14:paraId="66263FF0" w14:textId="77777777" w:rsidR="00960E8B" w:rsidRPr="00945ECF" w:rsidRDefault="00960E8B" w:rsidP="00960E8B">
      <w:pPr>
        <w:numPr>
          <w:ilvl w:val="0"/>
          <w:numId w:val="27"/>
        </w:numPr>
        <w:ind w:left="1440"/>
        <w:jc w:val="both"/>
        <w:rPr>
          <w:rFonts w:eastAsia="Batang"/>
          <w:bCs/>
          <w:i/>
          <w:iCs/>
          <w:sz w:val="18"/>
          <w:szCs w:val="18"/>
          <w:lang w:val="en-GB" w:eastAsia="en-US"/>
        </w:rPr>
      </w:pPr>
      <w:r w:rsidRPr="00945ECF">
        <w:rPr>
          <w:rFonts w:eastAsia="Batang"/>
          <w:bCs/>
          <w:i/>
          <w:iCs/>
          <w:sz w:val="18"/>
          <w:szCs w:val="18"/>
          <w:lang w:val="en-GB" w:eastAsia="en-US"/>
        </w:rPr>
        <w:t>The time domain OOK signal is the M chips of one OFDM symbol.</w:t>
      </w:r>
    </w:p>
    <w:p w14:paraId="646FC94E" w14:textId="77777777" w:rsidR="00960E8B" w:rsidRPr="00945ECF" w:rsidRDefault="00960E8B" w:rsidP="00960E8B">
      <w:pPr>
        <w:numPr>
          <w:ilvl w:val="0"/>
          <w:numId w:val="27"/>
        </w:numPr>
        <w:ind w:left="1440"/>
        <w:jc w:val="both"/>
        <w:rPr>
          <w:rFonts w:eastAsia="Batang"/>
          <w:bCs/>
          <w:i/>
          <w:iCs/>
          <w:sz w:val="18"/>
          <w:szCs w:val="18"/>
          <w:lang w:val="en-GB" w:eastAsia="en-US"/>
        </w:rPr>
      </w:pPr>
      <w:r w:rsidRPr="00945ECF">
        <w:rPr>
          <w:rFonts w:eastAsia="Batang"/>
          <w:bCs/>
          <w:i/>
          <w:iCs/>
          <w:sz w:val="18"/>
          <w:szCs w:val="18"/>
          <w:lang w:val="en-GB" w:eastAsia="en-US"/>
        </w:rPr>
        <w:t xml:space="preserve">A chip is represented (e.g. </w:t>
      </w:r>
      <w:proofErr w:type="spellStart"/>
      <w:r w:rsidRPr="00945ECF">
        <w:rPr>
          <w:rFonts w:eastAsia="Batang"/>
          <w:bCs/>
          <w:i/>
          <w:iCs/>
          <w:sz w:val="18"/>
          <w:szCs w:val="18"/>
          <w:lang w:val="en-GB" w:eastAsia="en-US"/>
        </w:rPr>
        <w:t>upsampled</w:t>
      </w:r>
      <w:proofErr w:type="spellEnd"/>
      <w:r w:rsidRPr="00945ECF">
        <w:rPr>
          <w:rFonts w:eastAsia="Batang"/>
          <w:bCs/>
          <w:i/>
          <w:iCs/>
          <w:sz w:val="18"/>
          <w:szCs w:val="18"/>
          <w:lang w:val="en-GB" w:eastAsia="en-US"/>
        </w:rPr>
        <w:t>) by L samples</w:t>
      </w:r>
    </w:p>
    <w:p w14:paraId="2F8A9D7D" w14:textId="77777777" w:rsidR="00960E8B" w:rsidRPr="00945ECF" w:rsidRDefault="00960E8B" w:rsidP="00960E8B">
      <w:pPr>
        <w:numPr>
          <w:ilvl w:val="1"/>
          <w:numId w:val="27"/>
        </w:numPr>
        <w:ind w:left="2160"/>
        <w:jc w:val="both"/>
        <w:rPr>
          <w:rFonts w:eastAsia="Batang"/>
          <w:bCs/>
          <w:i/>
          <w:iCs/>
          <w:sz w:val="18"/>
          <w:szCs w:val="18"/>
          <w:lang w:val="en-GB" w:eastAsia="en-US"/>
        </w:rPr>
      </w:pPr>
      <w:r w:rsidRPr="00945ECF">
        <w:rPr>
          <w:rFonts w:eastAsia="Batang"/>
          <w:bCs/>
          <w:i/>
          <w:iCs/>
          <w:sz w:val="18"/>
          <w:szCs w:val="18"/>
          <w:lang w:val="en-GB" w:eastAsia="en-US"/>
        </w:rPr>
        <w:t>Companies to report L</w:t>
      </w:r>
    </w:p>
    <w:p w14:paraId="73C88A51" w14:textId="77777777" w:rsidR="00960E8B" w:rsidRPr="00945ECF" w:rsidRDefault="00960E8B" w:rsidP="00960E8B">
      <w:pPr>
        <w:numPr>
          <w:ilvl w:val="0"/>
          <w:numId w:val="27"/>
        </w:numPr>
        <w:ind w:left="1440"/>
        <w:jc w:val="both"/>
        <w:rPr>
          <w:rFonts w:eastAsia="Batang"/>
          <w:bCs/>
          <w:i/>
          <w:iCs/>
          <w:sz w:val="18"/>
          <w:szCs w:val="18"/>
          <w:lang w:val="en-GB" w:eastAsia="en-US"/>
        </w:rPr>
      </w:pPr>
      <w:r w:rsidRPr="00945ECF">
        <w:rPr>
          <w:rFonts w:eastAsia="Batang"/>
          <w:bCs/>
          <w:i/>
          <w:iCs/>
          <w:sz w:val="18"/>
          <w:szCs w:val="18"/>
          <w:lang w:val="en-GB" w:eastAsia="en-US"/>
        </w:rPr>
        <w:t xml:space="preserve">An N’-points DFT is performed on </w:t>
      </w:r>
      <w:r w:rsidRPr="00945ECF">
        <w:rPr>
          <w:rFonts w:eastAsia="Yu Mincho"/>
          <w:bCs/>
          <w:i/>
          <w:iCs/>
          <w:sz w:val="18"/>
          <w:szCs w:val="18"/>
          <w:lang w:val="en-GB" w:eastAsia="ja-JP"/>
        </w:rPr>
        <w:t xml:space="preserve">the samples of one OFDM symbol to </w:t>
      </w:r>
      <w:r w:rsidRPr="00945ECF">
        <w:rPr>
          <w:rFonts w:eastAsia="Batang"/>
          <w:bCs/>
          <w:i/>
          <w:iCs/>
          <w:sz w:val="18"/>
          <w:szCs w:val="18"/>
          <w:lang w:val="en-GB" w:eastAsia="en-US"/>
        </w:rPr>
        <w:t>obtain the frequency domain signal.</w:t>
      </w:r>
    </w:p>
    <w:p w14:paraId="6F6F3152" w14:textId="77777777" w:rsidR="00960E8B" w:rsidRPr="00945ECF" w:rsidRDefault="00960E8B" w:rsidP="00960E8B">
      <w:pPr>
        <w:numPr>
          <w:ilvl w:val="1"/>
          <w:numId w:val="27"/>
        </w:numPr>
        <w:ind w:left="2160"/>
        <w:jc w:val="both"/>
        <w:rPr>
          <w:rFonts w:eastAsia="Batang"/>
          <w:bCs/>
          <w:i/>
          <w:iCs/>
          <w:sz w:val="18"/>
          <w:szCs w:val="18"/>
          <w:lang w:val="en-GB" w:eastAsia="en-US"/>
        </w:rPr>
      </w:pPr>
      <w:r w:rsidRPr="00945ECF">
        <w:rPr>
          <w:rFonts w:eastAsia="Batang"/>
          <w:bCs/>
          <w:i/>
          <w:iCs/>
          <w:sz w:val="18"/>
          <w:szCs w:val="18"/>
          <w:lang w:val="en-GB" w:eastAsia="en-US"/>
        </w:rPr>
        <w:t>Companies to report N’, e.g. N’=128 or equal to X</w:t>
      </w:r>
    </w:p>
    <w:p w14:paraId="17C40636" w14:textId="77777777" w:rsidR="00960E8B" w:rsidRPr="00945ECF" w:rsidRDefault="00960E8B" w:rsidP="00960E8B">
      <w:pPr>
        <w:numPr>
          <w:ilvl w:val="0"/>
          <w:numId w:val="27"/>
        </w:numPr>
        <w:ind w:left="1440"/>
        <w:jc w:val="both"/>
        <w:rPr>
          <w:rFonts w:eastAsia="Batang"/>
          <w:bCs/>
          <w:i/>
          <w:iCs/>
          <w:sz w:val="18"/>
          <w:szCs w:val="18"/>
          <w:lang w:val="en-GB" w:eastAsia="en-US"/>
        </w:rPr>
      </w:pPr>
      <w:r w:rsidRPr="00945ECF">
        <w:rPr>
          <w:rFonts w:eastAsia="Yu Mincho"/>
          <w:bCs/>
          <w:i/>
          <w:iCs/>
          <w:sz w:val="18"/>
          <w:szCs w:val="18"/>
          <w:lang w:val="en-GB" w:eastAsia="ja-JP"/>
        </w:rPr>
        <w:t xml:space="preserve">Map the frequency domain signal obtained by N’-points DFT </w:t>
      </w:r>
      <w:r w:rsidRPr="00945ECF">
        <w:rPr>
          <w:rFonts w:eastAsia="Batang"/>
          <w:bCs/>
          <w:i/>
          <w:iCs/>
          <w:sz w:val="18"/>
          <w:szCs w:val="18"/>
          <w:lang w:val="en-GB" w:eastAsia="en-US"/>
        </w:rPr>
        <w:t xml:space="preserve">to the X subcarriers of </w:t>
      </w:r>
      <w:proofErr w:type="gramStart"/>
      <w:r w:rsidRPr="00945ECF">
        <w:rPr>
          <w:rFonts w:eastAsia="Batang"/>
          <w:bCs/>
          <w:i/>
          <w:iCs/>
          <w:sz w:val="18"/>
          <w:szCs w:val="18"/>
          <w:lang w:val="en-GB" w:eastAsia="en-US"/>
        </w:rPr>
        <w:t>B</w:t>
      </w:r>
      <w:r w:rsidRPr="00945ECF">
        <w:rPr>
          <w:rFonts w:eastAsia="Batang"/>
          <w:bCs/>
          <w:i/>
          <w:iCs/>
          <w:sz w:val="18"/>
          <w:szCs w:val="18"/>
          <w:vertAlign w:val="subscript"/>
          <w:lang w:val="en-GB" w:eastAsia="en-US"/>
        </w:rPr>
        <w:t>tx,R</w:t>
      </w:r>
      <w:proofErr w:type="gramEnd"/>
      <w:r w:rsidRPr="00945ECF">
        <w:rPr>
          <w:rFonts w:eastAsia="Batang"/>
          <w:bCs/>
          <w:i/>
          <w:iCs/>
          <w:sz w:val="18"/>
          <w:szCs w:val="18"/>
          <w:vertAlign w:val="subscript"/>
          <w:lang w:val="en-GB" w:eastAsia="en-US"/>
        </w:rPr>
        <w:t>2D</w:t>
      </w:r>
      <w:r w:rsidRPr="00945ECF">
        <w:rPr>
          <w:rFonts w:eastAsia="Batang"/>
          <w:bCs/>
          <w:i/>
          <w:iCs/>
          <w:sz w:val="18"/>
          <w:szCs w:val="18"/>
          <w:lang w:val="en-GB" w:eastAsia="en-US"/>
        </w:rPr>
        <w:t xml:space="preserve">. </w:t>
      </w:r>
    </w:p>
    <w:p w14:paraId="562EFCFD" w14:textId="77777777" w:rsidR="00960E8B" w:rsidRPr="00945ECF" w:rsidRDefault="00960E8B" w:rsidP="00960E8B">
      <w:pPr>
        <w:numPr>
          <w:ilvl w:val="1"/>
          <w:numId w:val="27"/>
        </w:numPr>
        <w:ind w:left="2160"/>
        <w:jc w:val="both"/>
        <w:rPr>
          <w:rFonts w:eastAsia="Batang"/>
          <w:bCs/>
          <w:i/>
          <w:iCs/>
          <w:sz w:val="18"/>
          <w:szCs w:val="18"/>
          <w:lang w:val="en-GB" w:eastAsia="en-US"/>
        </w:rPr>
      </w:pPr>
      <w:r w:rsidRPr="00945ECF">
        <w:rPr>
          <w:rFonts w:eastAsia="Yu Mincho"/>
          <w:bCs/>
          <w:i/>
          <w:iCs/>
          <w:sz w:val="18"/>
          <w:szCs w:val="18"/>
          <w:lang w:val="en-GB" w:eastAsia="ja-JP"/>
        </w:rPr>
        <w:t>Companies report how to map and report X</w:t>
      </w:r>
    </w:p>
    <w:p w14:paraId="63AC58AA" w14:textId="77777777" w:rsidR="00960E8B" w:rsidRPr="00945ECF" w:rsidRDefault="00960E8B" w:rsidP="00960E8B">
      <w:pPr>
        <w:numPr>
          <w:ilvl w:val="0"/>
          <w:numId w:val="27"/>
        </w:numPr>
        <w:ind w:left="1440"/>
        <w:jc w:val="both"/>
        <w:rPr>
          <w:rFonts w:eastAsia="Batang"/>
          <w:bCs/>
          <w:i/>
          <w:iCs/>
          <w:sz w:val="18"/>
          <w:szCs w:val="18"/>
          <w:lang w:val="en-GB" w:eastAsia="en-US"/>
        </w:rPr>
      </w:pPr>
      <w:r w:rsidRPr="00945ECF">
        <w:rPr>
          <w:rFonts w:eastAsia="Batang"/>
          <w:bCs/>
          <w:i/>
          <w:iCs/>
          <w:sz w:val="18"/>
          <w:szCs w:val="18"/>
          <w:lang w:val="en-GB" w:eastAsia="en-US"/>
        </w:rPr>
        <w:t>An N-points IDFT is performed to obtain the time domain signal.</w:t>
      </w:r>
    </w:p>
    <w:p w14:paraId="65D25B08" w14:textId="77777777" w:rsidR="00960E8B" w:rsidRPr="00945ECF" w:rsidRDefault="00960E8B" w:rsidP="00960E8B">
      <w:pPr>
        <w:numPr>
          <w:ilvl w:val="1"/>
          <w:numId w:val="27"/>
        </w:numPr>
        <w:ind w:left="2160"/>
        <w:jc w:val="both"/>
        <w:rPr>
          <w:rFonts w:eastAsia="Batang"/>
          <w:bCs/>
          <w:i/>
          <w:iCs/>
          <w:sz w:val="18"/>
          <w:szCs w:val="18"/>
          <w:lang w:val="en-GB" w:eastAsia="en-US"/>
        </w:rPr>
      </w:pPr>
      <w:r w:rsidRPr="00945ECF">
        <w:rPr>
          <w:rFonts w:eastAsia="Batang"/>
          <w:bCs/>
          <w:i/>
          <w:iCs/>
          <w:sz w:val="18"/>
          <w:szCs w:val="18"/>
          <w:lang w:val="en-GB" w:eastAsia="en-US"/>
        </w:rPr>
        <w:t>Companies to report N, and how value was selected</w:t>
      </w:r>
    </w:p>
    <w:p w14:paraId="51FB239D" w14:textId="77777777" w:rsidR="00960E8B" w:rsidRPr="00945ECF" w:rsidRDefault="00960E8B" w:rsidP="00960E8B">
      <w:pPr>
        <w:ind w:left="720" w:firstLineChars="150" w:firstLine="270"/>
        <w:jc w:val="both"/>
        <w:rPr>
          <w:rFonts w:eastAsia="Batang"/>
          <w:bCs/>
          <w:i/>
          <w:iCs/>
          <w:sz w:val="18"/>
          <w:szCs w:val="18"/>
          <w:lang w:val="en-GB" w:eastAsia="en-US"/>
        </w:rPr>
      </w:pPr>
      <w:r w:rsidRPr="00945ECF">
        <w:rPr>
          <w:rFonts w:eastAsia="Yu Mincho"/>
          <w:bCs/>
          <w:i/>
          <w:iCs/>
          <w:sz w:val="18"/>
          <w:szCs w:val="18"/>
          <w:lang w:val="en-GB" w:eastAsia="ja-JP"/>
        </w:rPr>
        <w:t xml:space="preserve">Note: companies report whether/how </w:t>
      </w:r>
      <w:r w:rsidRPr="00945ECF">
        <w:rPr>
          <w:rFonts w:eastAsia="Batang"/>
          <w:bCs/>
          <w:i/>
          <w:iCs/>
          <w:sz w:val="18"/>
          <w:szCs w:val="18"/>
          <w:lang w:val="en-GB" w:eastAsia="en-US"/>
        </w:rPr>
        <w:t>CP samples are added.</w:t>
      </w:r>
    </w:p>
    <w:p w14:paraId="71630CF7" w14:textId="77777777" w:rsidR="00416A0A" w:rsidRDefault="00416A0A" w:rsidP="001A1653">
      <w:pPr>
        <w:spacing w:after="120"/>
        <w:rPr>
          <w:sz w:val="20"/>
          <w:szCs w:val="15"/>
        </w:rPr>
      </w:pPr>
    </w:p>
    <w:p w14:paraId="3EBB11D5" w14:textId="05A55C1F" w:rsidR="00385C20" w:rsidRDefault="00F36A7F" w:rsidP="001A1653">
      <w:pPr>
        <w:spacing w:after="120"/>
        <w:rPr>
          <w:sz w:val="20"/>
          <w:szCs w:val="15"/>
        </w:rPr>
      </w:pPr>
      <w:r>
        <w:rPr>
          <w:sz w:val="20"/>
          <w:szCs w:val="15"/>
        </w:rPr>
        <w:t xml:space="preserve">First question is whether </w:t>
      </w:r>
      <w:r w:rsidR="00416A0A">
        <w:rPr>
          <w:sz w:val="20"/>
          <w:szCs w:val="15"/>
        </w:rPr>
        <w:t xml:space="preserve">this waveform generation procedure (or something similar) needs </w:t>
      </w:r>
      <w:r>
        <w:rPr>
          <w:sz w:val="20"/>
          <w:szCs w:val="15"/>
        </w:rPr>
        <w:t xml:space="preserve">to </w:t>
      </w:r>
      <w:r w:rsidR="00286C05">
        <w:rPr>
          <w:sz w:val="20"/>
          <w:szCs w:val="15"/>
        </w:rPr>
        <w:t>be speci</w:t>
      </w:r>
      <w:r>
        <w:rPr>
          <w:sz w:val="20"/>
          <w:szCs w:val="15"/>
        </w:rPr>
        <w:t>f</w:t>
      </w:r>
      <w:r w:rsidR="00286C05">
        <w:rPr>
          <w:sz w:val="20"/>
          <w:szCs w:val="15"/>
        </w:rPr>
        <w:t>ied, i.e.,</w:t>
      </w:r>
      <w:r w:rsidR="00416A0A">
        <w:rPr>
          <w:sz w:val="20"/>
          <w:szCs w:val="15"/>
        </w:rPr>
        <w:t xml:space="preserve"> </w:t>
      </w:r>
      <w:r>
        <w:rPr>
          <w:sz w:val="20"/>
          <w:szCs w:val="15"/>
        </w:rPr>
        <w:t>exactly how the OOK-4 waveform is generated</w:t>
      </w:r>
      <w:r w:rsidR="00286C05">
        <w:rPr>
          <w:sz w:val="20"/>
          <w:szCs w:val="15"/>
        </w:rPr>
        <w:t>, including the time domain samples representing each chip</w:t>
      </w:r>
      <w:r>
        <w:rPr>
          <w:sz w:val="20"/>
          <w:szCs w:val="15"/>
        </w:rPr>
        <w:t>.</w:t>
      </w:r>
      <w:r w:rsidR="00F34E93">
        <w:rPr>
          <w:sz w:val="20"/>
          <w:szCs w:val="15"/>
        </w:rPr>
        <w:t xml:space="preserve"> For R19 LP-WUS, it has been agreed to specify the OFDM overlaid sequence, but the main purpose is to support OFDM-based receiver. For AIoT, since the device will only </w:t>
      </w:r>
      <w:r w:rsidR="008329AD">
        <w:rPr>
          <w:sz w:val="20"/>
          <w:szCs w:val="15"/>
        </w:rPr>
        <w:t xml:space="preserve">use envelop detection to </w:t>
      </w:r>
      <w:r w:rsidR="00F34E93">
        <w:rPr>
          <w:sz w:val="20"/>
          <w:szCs w:val="15"/>
        </w:rPr>
        <w:t xml:space="preserve">detect OOK symbols, </w:t>
      </w:r>
      <w:r w:rsidR="004C29CD">
        <w:rPr>
          <w:sz w:val="20"/>
          <w:szCs w:val="15"/>
        </w:rPr>
        <w:t xml:space="preserve">there is no strict need to specify the exact waveform. </w:t>
      </w:r>
      <w:r w:rsidR="0021126B">
        <w:rPr>
          <w:sz w:val="20"/>
          <w:szCs w:val="15"/>
        </w:rPr>
        <w:t xml:space="preserve">If the waveform generation is not specified, it can be discussed in RAN4 whether a reference waveform </w:t>
      </w:r>
      <w:r w:rsidR="000A6EEC">
        <w:rPr>
          <w:sz w:val="20"/>
          <w:szCs w:val="15"/>
        </w:rPr>
        <w:t>should be defined for performance requirement.</w:t>
      </w:r>
    </w:p>
    <w:p w14:paraId="6CCF80BB" w14:textId="015DB467" w:rsidR="00385C20" w:rsidRPr="00385C20" w:rsidRDefault="00630B18" w:rsidP="00E57295">
      <w:pPr>
        <w:spacing w:after="120"/>
        <w:rPr>
          <w:b/>
          <w:bCs/>
          <w:sz w:val="20"/>
          <w:szCs w:val="15"/>
        </w:rPr>
      </w:pPr>
      <w:r w:rsidRPr="000A6EEC">
        <w:rPr>
          <w:b/>
          <w:bCs/>
          <w:sz w:val="20"/>
          <w:szCs w:val="15"/>
        </w:rPr>
        <w:t xml:space="preserve">Proposal 1: </w:t>
      </w:r>
      <w:r w:rsidR="00385C20" w:rsidRPr="00385C20">
        <w:rPr>
          <w:b/>
          <w:bCs/>
          <w:sz w:val="20"/>
          <w:szCs w:val="15"/>
        </w:rPr>
        <w:t>It should be discussed whether to specify how to generate the OOK-4 waveform.</w:t>
      </w:r>
    </w:p>
    <w:p w14:paraId="2D2762BC" w14:textId="77777777" w:rsidR="000A6EEC" w:rsidRDefault="000A6EEC" w:rsidP="000A6EEC">
      <w:pPr>
        <w:spacing w:after="120"/>
        <w:rPr>
          <w:sz w:val="20"/>
          <w:szCs w:val="15"/>
        </w:rPr>
      </w:pPr>
    </w:p>
    <w:p w14:paraId="1821762E" w14:textId="44645ED5" w:rsidR="000A6EEC" w:rsidRDefault="0032362D" w:rsidP="000A6EEC">
      <w:pPr>
        <w:spacing w:after="120"/>
        <w:rPr>
          <w:sz w:val="20"/>
          <w:szCs w:val="15"/>
        </w:rPr>
      </w:pPr>
      <w:r>
        <w:rPr>
          <w:sz w:val="20"/>
          <w:szCs w:val="15"/>
        </w:rPr>
        <w:t xml:space="preserve">For CP handling, </w:t>
      </w:r>
      <w:r w:rsidR="00CA4266">
        <w:rPr>
          <w:sz w:val="20"/>
          <w:szCs w:val="15"/>
        </w:rPr>
        <w:t xml:space="preserve">the following alternatives were considered in the SI, and the detailed observations from the TR </w:t>
      </w:r>
      <w:r w:rsidR="00EE61AC">
        <w:rPr>
          <w:sz w:val="20"/>
          <w:szCs w:val="15"/>
        </w:rPr>
        <w:t>are</w:t>
      </w:r>
      <w:r w:rsidR="00CA4266">
        <w:rPr>
          <w:sz w:val="20"/>
          <w:szCs w:val="15"/>
        </w:rPr>
        <w:t xml:space="preserve"> in the Appendix.</w:t>
      </w:r>
    </w:p>
    <w:p w14:paraId="2A2C1BE8" w14:textId="77777777" w:rsidR="00551F9C" w:rsidRPr="00EE61AC" w:rsidRDefault="00551F9C" w:rsidP="00551F9C">
      <w:pPr>
        <w:ind w:left="720"/>
        <w:rPr>
          <w:rFonts w:eastAsia="Batang"/>
          <w:bCs/>
          <w:i/>
          <w:iCs/>
          <w:sz w:val="18"/>
          <w:szCs w:val="22"/>
          <w:lang w:val="en-GB" w:eastAsia="x-none"/>
        </w:rPr>
      </w:pPr>
      <w:r w:rsidRPr="00EE61AC">
        <w:rPr>
          <w:rFonts w:eastAsia="Batang"/>
          <w:bCs/>
          <w:i/>
          <w:iCs/>
          <w:sz w:val="18"/>
          <w:szCs w:val="22"/>
          <w:highlight w:val="green"/>
          <w:lang w:val="en-GB" w:eastAsia="x-none"/>
        </w:rPr>
        <w:t>Agreement</w:t>
      </w:r>
    </w:p>
    <w:p w14:paraId="7937524B" w14:textId="77777777" w:rsidR="00551F9C" w:rsidRPr="00EE61AC" w:rsidRDefault="00551F9C" w:rsidP="00551F9C">
      <w:pPr>
        <w:ind w:left="720"/>
        <w:jc w:val="both"/>
        <w:rPr>
          <w:rFonts w:eastAsia="DengXian"/>
          <w:bCs/>
          <w:i/>
          <w:iCs/>
          <w:sz w:val="18"/>
          <w:szCs w:val="18"/>
          <w:lang w:val="en-GB"/>
        </w:rPr>
      </w:pPr>
      <w:r w:rsidRPr="00EE61AC">
        <w:rPr>
          <w:rFonts w:eastAsia="DengXian"/>
          <w:bCs/>
          <w:i/>
          <w:iCs/>
          <w:sz w:val="18"/>
          <w:szCs w:val="18"/>
          <w:lang w:val="en-GB"/>
        </w:rPr>
        <w:t>For R2D CP handling for OFDM based OOK waveform:</w:t>
      </w:r>
    </w:p>
    <w:p w14:paraId="5A5CFE3B" w14:textId="77777777" w:rsidR="00551F9C" w:rsidRPr="00EE61AC" w:rsidRDefault="00551F9C" w:rsidP="00551F9C">
      <w:pPr>
        <w:numPr>
          <w:ilvl w:val="0"/>
          <w:numId w:val="10"/>
        </w:numPr>
        <w:ind w:left="1440"/>
        <w:jc w:val="both"/>
        <w:rPr>
          <w:rFonts w:eastAsia="DengXian"/>
          <w:bCs/>
          <w:i/>
          <w:iCs/>
          <w:sz w:val="18"/>
          <w:szCs w:val="18"/>
          <w:lang w:val="en-GB"/>
        </w:rPr>
      </w:pPr>
      <w:r w:rsidRPr="00EE61AC">
        <w:rPr>
          <w:rFonts w:eastAsia="DengXian"/>
          <w:bCs/>
          <w:i/>
          <w:iCs/>
          <w:sz w:val="18"/>
          <w:szCs w:val="18"/>
          <w:lang w:val="en-GB"/>
        </w:rPr>
        <w:t>For potential down-selection, study among the following candidate methods</w:t>
      </w:r>
    </w:p>
    <w:p w14:paraId="3C92085B" w14:textId="77777777" w:rsidR="00551F9C" w:rsidRPr="00EE61AC" w:rsidRDefault="00551F9C" w:rsidP="00551F9C">
      <w:pPr>
        <w:numPr>
          <w:ilvl w:val="1"/>
          <w:numId w:val="10"/>
        </w:numPr>
        <w:ind w:left="2160"/>
        <w:jc w:val="both"/>
        <w:rPr>
          <w:rFonts w:eastAsia="DengXian"/>
          <w:bCs/>
          <w:i/>
          <w:iCs/>
          <w:sz w:val="18"/>
          <w:szCs w:val="18"/>
          <w:lang w:val="en-GB"/>
        </w:rPr>
      </w:pPr>
      <w:r w:rsidRPr="00EE61AC">
        <w:rPr>
          <w:rFonts w:eastAsia="DengXian"/>
          <w:bCs/>
          <w:i/>
          <w:iCs/>
          <w:sz w:val="18"/>
          <w:szCs w:val="18"/>
          <w:lang w:val="en-GB"/>
        </w:rPr>
        <w:t xml:space="preserve">Method Type 1: Removal of CP at device without specified transmit-side </w:t>
      </w:r>
    </w:p>
    <w:p w14:paraId="49576C9D" w14:textId="77777777" w:rsidR="00551F9C" w:rsidRPr="00EE61AC" w:rsidRDefault="00551F9C" w:rsidP="00551F9C">
      <w:pPr>
        <w:numPr>
          <w:ilvl w:val="2"/>
          <w:numId w:val="10"/>
        </w:numPr>
        <w:ind w:left="2880"/>
        <w:jc w:val="both"/>
        <w:rPr>
          <w:rFonts w:eastAsia="DengXian"/>
          <w:bCs/>
          <w:i/>
          <w:iCs/>
          <w:sz w:val="18"/>
          <w:szCs w:val="18"/>
          <w:lang w:val="en-GB"/>
        </w:rPr>
      </w:pPr>
      <w:r w:rsidRPr="00EE61AC">
        <w:rPr>
          <w:rFonts w:eastAsia="DengXian"/>
          <w:bCs/>
          <w:i/>
          <w:iCs/>
          <w:sz w:val="18"/>
          <w:szCs w:val="18"/>
          <w:lang w:val="en-GB"/>
        </w:rPr>
        <w:t>FFS: How device determines the CP location</w:t>
      </w:r>
    </w:p>
    <w:p w14:paraId="39EEAFE8" w14:textId="77777777" w:rsidR="00551F9C" w:rsidRPr="00EE61AC" w:rsidRDefault="00551F9C" w:rsidP="00551F9C">
      <w:pPr>
        <w:numPr>
          <w:ilvl w:val="2"/>
          <w:numId w:val="10"/>
        </w:numPr>
        <w:ind w:left="2880"/>
        <w:rPr>
          <w:rFonts w:eastAsia="DengXian"/>
          <w:bCs/>
          <w:i/>
          <w:iCs/>
          <w:sz w:val="18"/>
          <w:szCs w:val="18"/>
          <w:lang w:val="en-GB"/>
        </w:rPr>
      </w:pPr>
      <w:r w:rsidRPr="00EE61AC">
        <w:rPr>
          <w:rFonts w:eastAsia="DengXian"/>
          <w:bCs/>
          <w:i/>
          <w:iCs/>
          <w:sz w:val="18"/>
          <w:szCs w:val="18"/>
          <w:lang w:val="en-GB"/>
        </w:rPr>
        <w:t>FFS: Impact on feasibility of device SFO</w:t>
      </w:r>
    </w:p>
    <w:p w14:paraId="14DF2E33" w14:textId="77777777" w:rsidR="00551F9C" w:rsidRPr="00EE61AC" w:rsidRDefault="00551F9C" w:rsidP="00551F9C">
      <w:pPr>
        <w:numPr>
          <w:ilvl w:val="2"/>
          <w:numId w:val="10"/>
        </w:numPr>
        <w:ind w:left="2880"/>
        <w:jc w:val="both"/>
        <w:rPr>
          <w:rFonts w:eastAsia="DengXian"/>
          <w:bCs/>
          <w:i/>
          <w:iCs/>
          <w:sz w:val="18"/>
          <w:szCs w:val="18"/>
          <w:lang w:val="en-GB"/>
        </w:rPr>
      </w:pPr>
      <w:r w:rsidRPr="00EE61AC">
        <w:rPr>
          <w:rFonts w:eastAsia="DengXian"/>
          <w:bCs/>
          <w:i/>
          <w:iCs/>
          <w:sz w:val="18"/>
          <w:szCs w:val="18"/>
          <w:lang w:val="en-GB"/>
        </w:rPr>
        <w:lastRenderedPageBreak/>
        <w:t>FFS: relation to M, if any</w:t>
      </w:r>
    </w:p>
    <w:p w14:paraId="50FC28FA" w14:textId="77777777" w:rsidR="00551F9C" w:rsidRPr="00EE61AC" w:rsidRDefault="00551F9C" w:rsidP="00551F9C">
      <w:pPr>
        <w:numPr>
          <w:ilvl w:val="1"/>
          <w:numId w:val="10"/>
        </w:numPr>
        <w:ind w:left="2160"/>
        <w:jc w:val="both"/>
        <w:rPr>
          <w:rFonts w:eastAsia="DengXian"/>
          <w:bCs/>
          <w:i/>
          <w:iCs/>
          <w:sz w:val="18"/>
          <w:szCs w:val="18"/>
          <w:lang w:val="en-GB"/>
        </w:rPr>
      </w:pPr>
      <w:r w:rsidRPr="00EE61AC">
        <w:rPr>
          <w:rFonts w:eastAsia="DengXian"/>
          <w:bCs/>
          <w:i/>
          <w:iCs/>
          <w:sz w:val="18"/>
          <w:szCs w:val="18"/>
          <w:lang w:val="en-GB"/>
        </w:rPr>
        <w:t>Method Type 2: Ensure the CP insertion of OFDM-based waveform will not introduce false rising/falling edge between the last OOK chip in OFDM symbol (n-1) and the first OOK chip in OFDM symbol n.</w:t>
      </w:r>
    </w:p>
    <w:p w14:paraId="74BCDF7A" w14:textId="77777777" w:rsidR="00551F9C" w:rsidRPr="00EE61AC" w:rsidRDefault="00551F9C" w:rsidP="00551F9C">
      <w:pPr>
        <w:numPr>
          <w:ilvl w:val="2"/>
          <w:numId w:val="10"/>
        </w:numPr>
        <w:ind w:left="2880"/>
        <w:jc w:val="both"/>
        <w:rPr>
          <w:rFonts w:eastAsia="DengXian"/>
          <w:bCs/>
          <w:i/>
          <w:iCs/>
          <w:sz w:val="18"/>
          <w:szCs w:val="18"/>
          <w:lang w:val="en-GB"/>
        </w:rPr>
      </w:pPr>
      <w:r w:rsidRPr="00EE61AC">
        <w:rPr>
          <w:rFonts w:eastAsia="DengXian"/>
          <w:bCs/>
          <w:i/>
          <w:iCs/>
          <w:sz w:val="18"/>
          <w:szCs w:val="18"/>
          <w:lang w:val="en-GB"/>
        </w:rPr>
        <w:t>FFS: Whether/how to arrange that OOK chips have equal length after CP insertion</w:t>
      </w:r>
    </w:p>
    <w:p w14:paraId="0CD6314D" w14:textId="77777777" w:rsidR="00551F9C" w:rsidRPr="00EE61AC" w:rsidRDefault="00551F9C" w:rsidP="00551F9C">
      <w:pPr>
        <w:numPr>
          <w:ilvl w:val="2"/>
          <w:numId w:val="10"/>
        </w:numPr>
        <w:ind w:left="2880"/>
        <w:jc w:val="both"/>
        <w:rPr>
          <w:rFonts w:eastAsia="DengXian"/>
          <w:bCs/>
          <w:i/>
          <w:iCs/>
          <w:sz w:val="18"/>
          <w:szCs w:val="18"/>
          <w:lang w:val="en-GB"/>
        </w:rPr>
      </w:pPr>
      <w:r w:rsidRPr="00EE61AC">
        <w:rPr>
          <w:rFonts w:eastAsia="DengXian"/>
          <w:bCs/>
          <w:i/>
          <w:iCs/>
          <w:sz w:val="18"/>
          <w:szCs w:val="18"/>
          <w:lang w:val="en-GB"/>
        </w:rPr>
        <w:t>FFS: relation to M, if any</w:t>
      </w:r>
    </w:p>
    <w:p w14:paraId="102E12B2" w14:textId="77777777" w:rsidR="00551F9C" w:rsidRPr="00EE61AC" w:rsidRDefault="00551F9C" w:rsidP="00551F9C">
      <w:pPr>
        <w:numPr>
          <w:ilvl w:val="2"/>
          <w:numId w:val="10"/>
        </w:numPr>
        <w:ind w:left="2880"/>
        <w:jc w:val="both"/>
        <w:rPr>
          <w:rFonts w:eastAsia="DengXian"/>
          <w:bCs/>
          <w:i/>
          <w:iCs/>
          <w:sz w:val="18"/>
          <w:szCs w:val="18"/>
          <w:lang w:val="en-GB"/>
        </w:rPr>
      </w:pPr>
      <w:r w:rsidRPr="00EE61AC">
        <w:rPr>
          <w:rFonts w:eastAsia="DengXian"/>
          <w:bCs/>
          <w:i/>
          <w:iCs/>
          <w:sz w:val="18"/>
          <w:szCs w:val="18"/>
          <w:lang w:val="en-GB"/>
        </w:rPr>
        <w:t>FFS: Detail of relationship to line code codewords</w:t>
      </w:r>
    </w:p>
    <w:p w14:paraId="528FE139" w14:textId="77777777" w:rsidR="00551F9C" w:rsidRPr="00EE61AC" w:rsidRDefault="00551F9C" w:rsidP="00551F9C">
      <w:pPr>
        <w:numPr>
          <w:ilvl w:val="2"/>
          <w:numId w:val="10"/>
        </w:numPr>
        <w:ind w:left="2880"/>
        <w:rPr>
          <w:rFonts w:eastAsia="DengXian"/>
          <w:bCs/>
          <w:i/>
          <w:iCs/>
          <w:sz w:val="18"/>
          <w:szCs w:val="18"/>
          <w:lang w:val="en-GB"/>
        </w:rPr>
      </w:pPr>
      <w:r w:rsidRPr="00EE61AC">
        <w:rPr>
          <w:rFonts w:eastAsia="DengXian"/>
          <w:bCs/>
          <w:i/>
          <w:iCs/>
          <w:sz w:val="18"/>
          <w:szCs w:val="18"/>
          <w:lang w:val="en-GB"/>
        </w:rPr>
        <w:t>FFS: Impact on feasibility of device SFO</w:t>
      </w:r>
    </w:p>
    <w:p w14:paraId="74C02823" w14:textId="77777777" w:rsidR="00551F9C" w:rsidRPr="00EE61AC" w:rsidRDefault="00551F9C" w:rsidP="00551F9C">
      <w:pPr>
        <w:numPr>
          <w:ilvl w:val="1"/>
          <w:numId w:val="10"/>
        </w:numPr>
        <w:ind w:left="2160"/>
        <w:jc w:val="both"/>
        <w:rPr>
          <w:rFonts w:eastAsia="DengXian"/>
          <w:bCs/>
          <w:i/>
          <w:iCs/>
          <w:sz w:val="18"/>
          <w:szCs w:val="18"/>
          <w:lang w:val="en-GB"/>
        </w:rPr>
      </w:pPr>
      <w:r w:rsidRPr="00EE61AC">
        <w:rPr>
          <w:rFonts w:eastAsia="DengXian"/>
          <w:bCs/>
          <w:i/>
          <w:iCs/>
          <w:sz w:val="18"/>
          <w:szCs w:val="18"/>
          <w:lang w:val="en-GB"/>
        </w:rPr>
        <w:t>[Other method types are not precluded]</w:t>
      </w:r>
    </w:p>
    <w:p w14:paraId="0AD0BE27" w14:textId="77777777" w:rsidR="00551F9C" w:rsidRPr="00EE61AC" w:rsidRDefault="00551F9C" w:rsidP="00551F9C">
      <w:pPr>
        <w:numPr>
          <w:ilvl w:val="0"/>
          <w:numId w:val="10"/>
        </w:numPr>
        <w:ind w:left="1440"/>
        <w:jc w:val="both"/>
        <w:rPr>
          <w:rFonts w:eastAsia="DengXian"/>
          <w:bCs/>
          <w:i/>
          <w:iCs/>
          <w:sz w:val="18"/>
          <w:szCs w:val="18"/>
          <w:lang w:val="en-GB"/>
        </w:rPr>
      </w:pPr>
      <w:r w:rsidRPr="00EE61AC">
        <w:rPr>
          <w:rFonts w:eastAsia="DengXian"/>
          <w:bCs/>
          <w:i/>
          <w:iCs/>
          <w:sz w:val="18"/>
          <w:szCs w:val="18"/>
          <w:lang w:val="en-GB"/>
        </w:rPr>
        <w:t>Study of the methods should include e.g.:</w:t>
      </w:r>
    </w:p>
    <w:p w14:paraId="051BA62E" w14:textId="77777777" w:rsidR="00551F9C" w:rsidRPr="00EE61AC" w:rsidRDefault="00551F9C" w:rsidP="00551F9C">
      <w:pPr>
        <w:numPr>
          <w:ilvl w:val="1"/>
          <w:numId w:val="10"/>
        </w:numPr>
        <w:ind w:left="2160"/>
        <w:jc w:val="both"/>
        <w:rPr>
          <w:rFonts w:eastAsia="DengXian"/>
          <w:bCs/>
          <w:i/>
          <w:iCs/>
          <w:sz w:val="18"/>
          <w:szCs w:val="18"/>
          <w:lang w:val="en-GB"/>
        </w:rPr>
      </w:pPr>
      <w:r w:rsidRPr="00EE61AC">
        <w:rPr>
          <w:rFonts w:eastAsia="DengXian"/>
          <w:bCs/>
          <w:i/>
          <w:iCs/>
          <w:kern w:val="2"/>
          <w:sz w:val="18"/>
          <w:szCs w:val="18"/>
        </w:rPr>
        <w:t xml:space="preserve">CP impact on </w:t>
      </w:r>
      <w:r w:rsidRPr="00EE61AC">
        <w:rPr>
          <w:rFonts w:eastAsia="SimSun"/>
          <w:bCs/>
          <w:i/>
          <w:iCs/>
          <w:kern w:val="2"/>
          <w:sz w:val="18"/>
          <w:szCs w:val="18"/>
        </w:rPr>
        <w:t>R2D timing acquisition, and decoding &amp; performance of PRDCH</w:t>
      </w:r>
    </w:p>
    <w:p w14:paraId="10C2D52E" w14:textId="77777777" w:rsidR="00551F9C" w:rsidRPr="00EE61AC" w:rsidRDefault="00551F9C" w:rsidP="00551F9C">
      <w:pPr>
        <w:numPr>
          <w:ilvl w:val="1"/>
          <w:numId w:val="10"/>
        </w:numPr>
        <w:ind w:left="2160"/>
        <w:jc w:val="both"/>
        <w:rPr>
          <w:rFonts w:eastAsia="DengXian"/>
          <w:bCs/>
          <w:i/>
          <w:iCs/>
          <w:sz w:val="18"/>
          <w:szCs w:val="18"/>
          <w:lang w:val="en-GB"/>
        </w:rPr>
      </w:pPr>
      <w:r w:rsidRPr="00EE61AC">
        <w:rPr>
          <w:rFonts w:eastAsia="DengXian"/>
          <w:bCs/>
          <w:i/>
          <w:iCs/>
          <w:kern w:val="2"/>
          <w:sz w:val="18"/>
          <w:szCs w:val="18"/>
        </w:rPr>
        <w:t>Reader and device implementation complexities</w:t>
      </w:r>
    </w:p>
    <w:p w14:paraId="1D790E78" w14:textId="77777777" w:rsidR="00551F9C" w:rsidRPr="00EE61AC" w:rsidRDefault="00551F9C" w:rsidP="00551F9C">
      <w:pPr>
        <w:numPr>
          <w:ilvl w:val="1"/>
          <w:numId w:val="10"/>
        </w:numPr>
        <w:ind w:left="2160"/>
        <w:jc w:val="both"/>
        <w:rPr>
          <w:rFonts w:eastAsia="DengXian"/>
          <w:bCs/>
          <w:i/>
          <w:iCs/>
          <w:sz w:val="18"/>
          <w:szCs w:val="18"/>
          <w:lang w:val="en-GB"/>
        </w:rPr>
      </w:pPr>
      <w:r w:rsidRPr="00EE61AC">
        <w:rPr>
          <w:rFonts w:eastAsia="DengXian"/>
          <w:bCs/>
          <w:i/>
          <w:iCs/>
          <w:kern w:val="2"/>
          <w:sz w:val="18"/>
          <w:szCs w:val="18"/>
        </w:rPr>
        <w:t>Interference between R2D and NR DL/UL if in the same NR band</w:t>
      </w:r>
    </w:p>
    <w:p w14:paraId="482CD361" w14:textId="77777777" w:rsidR="00551F9C" w:rsidRPr="00EE61AC" w:rsidRDefault="00551F9C" w:rsidP="00551F9C">
      <w:pPr>
        <w:numPr>
          <w:ilvl w:val="1"/>
          <w:numId w:val="10"/>
        </w:numPr>
        <w:ind w:left="2160"/>
        <w:jc w:val="both"/>
        <w:rPr>
          <w:rFonts w:eastAsia="DengXian"/>
          <w:bCs/>
          <w:i/>
          <w:iCs/>
          <w:sz w:val="18"/>
          <w:szCs w:val="18"/>
          <w:lang w:val="en-GB"/>
        </w:rPr>
      </w:pPr>
      <w:r w:rsidRPr="00EE61AC">
        <w:rPr>
          <w:rFonts w:eastAsia="DengXian"/>
          <w:bCs/>
          <w:i/>
          <w:iCs/>
          <w:kern w:val="2"/>
          <w:sz w:val="18"/>
          <w:szCs w:val="18"/>
        </w:rPr>
        <w:t>Spectrum efficiency</w:t>
      </w:r>
    </w:p>
    <w:p w14:paraId="55188ED3" w14:textId="77777777" w:rsidR="00551F9C" w:rsidRPr="00EE61AC" w:rsidRDefault="00551F9C" w:rsidP="00551F9C">
      <w:pPr>
        <w:spacing w:after="120"/>
        <w:ind w:left="720"/>
        <w:rPr>
          <w:i/>
          <w:iCs/>
          <w:sz w:val="20"/>
          <w:szCs w:val="15"/>
        </w:rPr>
      </w:pPr>
    </w:p>
    <w:p w14:paraId="21794A53" w14:textId="77777777" w:rsidR="00551F9C" w:rsidRPr="00EE61AC" w:rsidRDefault="00551F9C" w:rsidP="00551F9C">
      <w:pPr>
        <w:ind w:left="720"/>
        <w:jc w:val="both"/>
        <w:rPr>
          <w:rFonts w:eastAsia="DengXian"/>
          <w:bCs/>
          <w:i/>
          <w:iCs/>
          <w:sz w:val="18"/>
          <w:szCs w:val="18"/>
          <w:lang w:val="en-GB"/>
        </w:rPr>
      </w:pPr>
      <w:r w:rsidRPr="00EE61AC">
        <w:rPr>
          <w:rFonts w:eastAsia="DengXian"/>
          <w:bCs/>
          <w:i/>
          <w:iCs/>
          <w:sz w:val="18"/>
          <w:szCs w:val="18"/>
          <w:highlight w:val="green"/>
          <w:lang w:val="en-GB"/>
        </w:rPr>
        <w:t>Agreement</w:t>
      </w:r>
    </w:p>
    <w:p w14:paraId="45251DE8" w14:textId="77777777" w:rsidR="00551F9C" w:rsidRPr="00EE61AC" w:rsidRDefault="00551F9C" w:rsidP="00551F9C">
      <w:pPr>
        <w:ind w:left="720"/>
        <w:jc w:val="both"/>
        <w:rPr>
          <w:rFonts w:eastAsia="DengXian"/>
          <w:bCs/>
          <w:i/>
          <w:iCs/>
          <w:sz w:val="18"/>
          <w:szCs w:val="18"/>
          <w:lang w:val="en-GB"/>
        </w:rPr>
      </w:pPr>
      <w:r w:rsidRPr="00EE61AC">
        <w:rPr>
          <w:rFonts w:eastAsia="DengXian"/>
          <w:bCs/>
          <w:i/>
          <w:iCs/>
          <w:sz w:val="18"/>
          <w:szCs w:val="18"/>
          <w:lang w:val="en-GB"/>
        </w:rPr>
        <w:t>Study the following regarding CP location/length determination for Method Type 1:</w:t>
      </w:r>
    </w:p>
    <w:p w14:paraId="3BF91942" w14:textId="77777777" w:rsidR="00551F9C" w:rsidRPr="00EE61AC" w:rsidRDefault="00551F9C" w:rsidP="00551F9C">
      <w:pPr>
        <w:numPr>
          <w:ilvl w:val="1"/>
          <w:numId w:val="24"/>
        </w:numPr>
        <w:ind w:left="1980"/>
        <w:jc w:val="both"/>
        <w:rPr>
          <w:rFonts w:eastAsia="Batang"/>
          <w:i/>
          <w:iCs/>
          <w:sz w:val="18"/>
          <w:szCs w:val="18"/>
          <w:lang w:val="en-GB" w:eastAsia="en-US"/>
        </w:rPr>
      </w:pPr>
      <w:r w:rsidRPr="00EE61AC">
        <w:rPr>
          <w:rFonts w:eastAsia="Batang"/>
          <w:i/>
          <w:iCs/>
          <w:sz w:val="18"/>
          <w:szCs w:val="18"/>
          <w:lang w:val="en-GB" w:eastAsia="en-US"/>
        </w:rPr>
        <w:t>Alt 1: Device assumes same CP length for each OFDM symbol, i.e. does not distinguish exact CP length among different OFDM symbols</w:t>
      </w:r>
    </w:p>
    <w:p w14:paraId="5E4AD9DB" w14:textId="77777777" w:rsidR="00551F9C" w:rsidRPr="00EE61AC" w:rsidRDefault="00551F9C" w:rsidP="00551F9C">
      <w:pPr>
        <w:numPr>
          <w:ilvl w:val="1"/>
          <w:numId w:val="24"/>
        </w:numPr>
        <w:ind w:left="1980"/>
        <w:jc w:val="both"/>
        <w:rPr>
          <w:rFonts w:eastAsia="Batang"/>
          <w:i/>
          <w:iCs/>
          <w:sz w:val="18"/>
          <w:szCs w:val="18"/>
          <w:lang w:val="en-GB" w:eastAsia="en-US"/>
        </w:rPr>
      </w:pPr>
      <w:r w:rsidRPr="00EE61AC">
        <w:rPr>
          <w:rFonts w:eastAsia="Batang"/>
          <w:i/>
          <w:iCs/>
          <w:sz w:val="18"/>
          <w:szCs w:val="18"/>
          <w:lang w:val="en-GB" w:eastAsia="en-US"/>
        </w:rPr>
        <w:t>Alt 2: duration between transition edges is utilized by device to determine CP location/length, i.e. if the duration appears to be invalid based on known chip duration</w:t>
      </w:r>
    </w:p>
    <w:p w14:paraId="7894A170" w14:textId="77777777" w:rsidR="00551F9C" w:rsidRPr="00EE61AC" w:rsidRDefault="00551F9C" w:rsidP="00551F9C">
      <w:pPr>
        <w:numPr>
          <w:ilvl w:val="0"/>
          <w:numId w:val="24"/>
        </w:numPr>
        <w:ind w:left="1560"/>
        <w:jc w:val="both"/>
        <w:rPr>
          <w:rFonts w:eastAsia="SimSun"/>
          <w:i/>
          <w:iCs/>
          <w:sz w:val="18"/>
          <w:szCs w:val="18"/>
          <w:lang w:val="en-GB"/>
        </w:rPr>
      </w:pPr>
      <w:r w:rsidRPr="00EE61AC">
        <w:rPr>
          <w:rFonts w:eastAsia="SimSun"/>
          <w:i/>
          <w:iCs/>
          <w:sz w:val="18"/>
          <w:szCs w:val="18"/>
          <w:lang w:val="en-GB"/>
        </w:rPr>
        <w:t>Companies are encouraged to clarify the CP removal method used and implementation aspects for the device</w:t>
      </w:r>
    </w:p>
    <w:p w14:paraId="790241B1" w14:textId="77777777" w:rsidR="00551F9C" w:rsidRPr="00EE61AC" w:rsidRDefault="00551F9C" w:rsidP="00551F9C">
      <w:pPr>
        <w:numPr>
          <w:ilvl w:val="0"/>
          <w:numId w:val="24"/>
        </w:numPr>
        <w:ind w:left="1560"/>
        <w:jc w:val="both"/>
        <w:rPr>
          <w:rFonts w:eastAsia="SimSun"/>
          <w:i/>
          <w:iCs/>
          <w:sz w:val="18"/>
          <w:szCs w:val="18"/>
          <w:lang w:val="en-GB"/>
        </w:rPr>
      </w:pPr>
      <w:r w:rsidRPr="00EE61AC">
        <w:rPr>
          <w:rFonts w:eastAsia="SimSun"/>
          <w:i/>
          <w:iCs/>
          <w:sz w:val="18"/>
          <w:szCs w:val="18"/>
          <w:lang w:val="en-GB"/>
        </w:rPr>
        <w:t xml:space="preserve">Evaluations are encouraged to be performed for a small value of M, e.g. 4 and a large value of M, e.g. 24, at least by comparison to the case where the </w:t>
      </w:r>
      <w:r w:rsidRPr="00EE61AC">
        <w:rPr>
          <w:rFonts w:eastAsia="DengXian"/>
          <w:bCs/>
          <w:i/>
          <w:iCs/>
          <w:sz w:val="18"/>
          <w:szCs w:val="18"/>
          <w:lang w:val="en-GB"/>
        </w:rPr>
        <w:t>CP length of each OFDM symbol is known by device</w:t>
      </w:r>
    </w:p>
    <w:p w14:paraId="669F14D1" w14:textId="77777777" w:rsidR="00551F9C" w:rsidRPr="00EE61AC" w:rsidRDefault="00551F9C" w:rsidP="00551F9C">
      <w:pPr>
        <w:numPr>
          <w:ilvl w:val="0"/>
          <w:numId w:val="24"/>
        </w:numPr>
        <w:ind w:left="1560"/>
        <w:jc w:val="both"/>
        <w:rPr>
          <w:rFonts w:eastAsia="SimSun"/>
          <w:i/>
          <w:iCs/>
          <w:sz w:val="18"/>
          <w:szCs w:val="18"/>
          <w:lang w:val="en-GB"/>
        </w:rPr>
      </w:pPr>
      <w:r w:rsidRPr="00EE61AC">
        <w:rPr>
          <w:rFonts w:eastAsia="SimSun"/>
          <w:i/>
          <w:iCs/>
          <w:sz w:val="18"/>
          <w:szCs w:val="18"/>
          <w:lang w:val="en-GB"/>
        </w:rPr>
        <w:t>Companies should report the values of SFO, and SFO detection methods used in evaluations</w:t>
      </w:r>
    </w:p>
    <w:p w14:paraId="7FEE76F4" w14:textId="77777777" w:rsidR="00551F9C" w:rsidRPr="00EE61AC" w:rsidRDefault="00551F9C" w:rsidP="00551F9C">
      <w:pPr>
        <w:ind w:left="720"/>
        <w:rPr>
          <w:rFonts w:eastAsia="Batang"/>
          <w:i/>
          <w:iCs/>
          <w:sz w:val="18"/>
          <w:szCs w:val="18"/>
        </w:rPr>
      </w:pPr>
    </w:p>
    <w:p w14:paraId="7A567775" w14:textId="77777777" w:rsidR="00551F9C" w:rsidRPr="00EE61AC" w:rsidRDefault="00551F9C" w:rsidP="00551F9C">
      <w:pPr>
        <w:ind w:left="720"/>
        <w:jc w:val="both"/>
        <w:rPr>
          <w:rFonts w:eastAsia="DengXian"/>
          <w:bCs/>
          <w:i/>
          <w:iCs/>
          <w:sz w:val="18"/>
          <w:szCs w:val="18"/>
          <w:lang w:val="en-GB"/>
        </w:rPr>
      </w:pPr>
      <w:r w:rsidRPr="00EE61AC">
        <w:rPr>
          <w:rFonts w:eastAsia="DengXian"/>
          <w:bCs/>
          <w:i/>
          <w:iCs/>
          <w:sz w:val="18"/>
          <w:szCs w:val="18"/>
          <w:highlight w:val="green"/>
          <w:lang w:val="en-GB"/>
        </w:rPr>
        <w:t>Agreement</w:t>
      </w:r>
    </w:p>
    <w:p w14:paraId="6231B744" w14:textId="77777777" w:rsidR="00551F9C" w:rsidRPr="00EE61AC" w:rsidRDefault="00551F9C" w:rsidP="00551F9C">
      <w:pPr>
        <w:ind w:left="720"/>
        <w:jc w:val="both"/>
        <w:rPr>
          <w:rFonts w:eastAsia="DengXian"/>
          <w:bCs/>
          <w:i/>
          <w:iCs/>
          <w:sz w:val="18"/>
          <w:szCs w:val="18"/>
          <w:lang w:val="en-GB"/>
        </w:rPr>
      </w:pPr>
      <w:r w:rsidRPr="00EE61AC">
        <w:rPr>
          <w:rFonts w:eastAsia="DengXian"/>
          <w:bCs/>
          <w:i/>
          <w:iCs/>
          <w:sz w:val="18"/>
          <w:szCs w:val="18"/>
          <w:lang w:val="en-GB"/>
        </w:rPr>
        <w:t xml:space="preserve">Study the following options regarding subcarrier orthogonality for </w:t>
      </w:r>
      <w:r w:rsidRPr="00EE61AC">
        <w:rPr>
          <w:rFonts w:eastAsia="SimSun"/>
          <w:i/>
          <w:iCs/>
          <w:sz w:val="18"/>
          <w:szCs w:val="18"/>
          <w:lang w:val="en-GB"/>
        </w:rPr>
        <w:t>Method Type 2</w:t>
      </w:r>
      <w:r w:rsidRPr="00EE61AC">
        <w:rPr>
          <w:rFonts w:eastAsia="DengXian"/>
          <w:bCs/>
          <w:i/>
          <w:iCs/>
          <w:sz w:val="18"/>
          <w:szCs w:val="18"/>
          <w:lang w:val="en-GB"/>
        </w:rPr>
        <w:t>:</w:t>
      </w:r>
    </w:p>
    <w:p w14:paraId="28509DF8" w14:textId="77777777" w:rsidR="00551F9C" w:rsidRPr="00EE61AC" w:rsidRDefault="00551F9C" w:rsidP="00551F9C">
      <w:pPr>
        <w:numPr>
          <w:ilvl w:val="0"/>
          <w:numId w:val="24"/>
        </w:numPr>
        <w:ind w:left="1560"/>
        <w:jc w:val="both"/>
        <w:rPr>
          <w:rFonts w:eastAsia="SimSun"/>
          <w:i/>
          <w:iCs/>
          <w:sz w:val="18"/>
          <w:szCs w:val="18"/>
          <w:lang w:val="en-GB"/>
        </w:rPr>
      </w:pPr>
      <w:r w:rsidRPr="00EE61AC">
        <w:rPr>
          <w:rFonts w:eastAsia="SimSun"/>
          <w:i/>
          <w:iCs/>
          <w:sz w:val="18"/>
          <w:szCs w:val="18"/>
          <w:lang w:val="en-GB"/>
        </w:rPr>
        <w:t>Alt 1: Method Type 2 retains subcarrier orthogonality (i.e. CP copied from the end of an OFDM symbol)</w:t>
      </w:r>
    </w:p>
    <w:p w14:paraId="37C90D02" w14:textId="77777777" w:rsidR="00551F9C" w:rsidRPr="00EE61AC" w:rsidRDefault="00551F9C" w:rsidP="00551F9C">
      <w:pPr>
        <w:numPr>
          <w:ilvl w:val="0"/>
          <w:numId w:val="25"/>
        </w:numPr>
        <w:ind w:left="1980"/>
        <w:jc w:val="both"/>
        <w:rPr>
          <w:rFonts w:eastAsia="SimSun"/>
          <w:i/>
          <w:iCs/>
          <w:sz w:val="18"/>
          <w:szCs w:val="18"/>
          <w:lang w:val="en-GB"/>
        </w:rPr>
      </w:pPr>
      <w:r w:rsidRPr="00EE61AC">
        <w:rPr>
          <w:rFonts w:eastAsia="DengXian"/>
          <w:bCs/>
          <w:i/>
          <w:iCs/>
          <w:sz w:val="18"/>
          <w:szCs w:val="18"/>
          <w:lang w:val="en-GB"/>
        </w:rPr>
        <w:t>Alt 1-1: The first OOK chip(s) and the last OOK chip(s) in an OFDM symbol are the same</w:t>
      </w:r>
    </w:p>
    <w:p w14:paraId="3704DE5E" w14:textId="77777777" w:rsidR="00551F9C" w:rsidRPr="00EE61AC" w:rsidRDefault="00551F9C" w:rsidP="00551F9C">
      <w:pPr>
        <w:numPr>
          <w:ilvl w:val="1"/>
          <w:numId w:val="25"/>
        </w:numPr>
        <w:ind w:left="2400"/>
        <w:jc w:val="both"/>
        <w:rPr>
          <w:rFonts w:eastAsia="SimSun"/>
          <w:i/>
          <w:iCs/>
          <w:sz w:val="18"/>
          <w:szCs w:val="18"/>
          <w:lang w:val="en-GB"/>
        </w:rPr>
      </w:pPr>
      <w:r w:rsidRPr="00EE61AC">
        <w:rPr>
          <w:rFonts w:eastAsia="SimSun"/>
          <w:i/>
          <w:iCs/>
          <w:sz w:val="18"/>
          <w:szCs w:val="18"/>
          <w:lang w:val="en-GB"/>
        </w:rPr>
        <w:t>FFS: whether this alternative applies if CP length is longer than the chip duration</w:t>
      </w:r>
    </w:p>
    <w:p w14:paraId="50D3916B" w14:textId="77777777" w:rsidR="00551F9C" w:rsidRPr="00EE61AC" w:rsidRDefault="00551F9C" w:rsidP="00551F9C">
      <w:pPr>
        <w:numPr>
          <w:ilvl w:val="0"/>
          <w:numId w:val="25"/>
        </w:numPr>
        <w:ind w:left="1980"/>
        <w:jc w:val="both"/>
        <w:rPr>
          <w:rFonts w:eastAsia="DengXian"/>
          <w:bCs/>
          <w:i/>
          <w:iCs/>
          <w:sz w:val="18"/>
          <w:szCs w:val="18"/>
          <w:lang w:val="en-GB"/>
        </w:rPr>
      </w:pPr>
      <w:r w:rsidRPr="00EE61AC">
        <w:rPr>
          <w:rFonts w:eastAsia="DengXian"/>
          <w:bCs/>
          <w:i/>
          <w:iCs/>
          <w:sz w:val="18"/>
          <w:szCs w:val="18"/>
          <w:lang w:val="en-GB"/>
        </w:rPr>
        <w:t>Alt 1-2: Ensure a transition edge occurs only at the start or only at the end of the CP, and no transition edge occurs during the CP</w:t>
      </w:r>
    </w:p>
    <w:p w14:paraId="5F7E8478" w14:textId="77777777" w:rsidR="00551F9C" w:rsidRPr="00EE61AC" w:rsidRDefault="00551F9C" w:rsidP="00551F9C">
      <w:pPr>
        <w:numPr>
          <w:ilvl w:val="0"/>
          <w:numId w:val="25"/>
        </w:numPr>
        <w:ind w:left="1980"/>
        <w:jc w:val="both"/>
        <w:rPr>
          <w:rFonts w:eastAsia="DengXian"/>
          <w:bCs/>
          <w:i/>
          <w:iCs/>
          <w:sz w:val="18"/>
          <w:szCs w:val="18"/>
          <w:lang w:val="en-GB"/>
        </w:rPr>
      </w:pPr>
      <w:r w:rsidRPr="00EE61AC">
        <w:rPr>
          <w:rFonts w:eastAsia="DengXian"/>
          <w:bCs/>
          <w:i/>
          <w:iCs/>
          <w:sz w:val="18"/>
          <w:szCs w:val="18"/>
          <w:lang w:val="en-GB"/>
        </w:rPr>
        <w:t>Other potential methods are not precluded</w:t>
      </w:r>
    </w:p>
    <w:p w14:paraId="13ACDE31" w14:textId="77777777" w:rsidR="00551F9C" w:rsidRPr="00EE61AC" w:rsidRDefault="00551F9C" w:rsidP="00551F9C">
      <w:pPr>
        <w:numPr>
          <w:ilvl w:val="0"/>
          <w:numId w:val="24"/>
        </w:numPr>
        <w:ind w:left="1560"/>
        <w:jc w:val="both"/>
        <w:rPr>
          <w:rFonts w:eastAsia="SimSun"/>
          <w:i/>
          <w:iCs/>
          <w:sz w:val="18"/>
          <w:szCs w:val="18"/>
          <w:lang w:val="en-GB"/>
        </w:rPr>
      </w:pPr>
      <w:r w:rsidRPr="00EE61AC">
        <w:rPr>
          <w:rFonts w:eastAsia="SimSun"/>
          <w:i/>
          <w:iCs/>
          <w:sz w:val="18"/>
          <w:szCs w:val="18"/>
          <w:lang w:val="en-GB"/>
        </w:rPr>
        <w:t>Alt 2: Method Type 2 does not retain subcarrier orthogonality</w:t>
      </w:r>
    </w:p>
    <w:p w14:paraId="20373BBE" w14:textId="77777777" w:rsidR="00551F9C" w:rsidRPr="00EE61AC" w:rsidRDefault="00551F9C" w:rsidP="00551F9C">
      <w:pPr>
        <w:numPr>
          <w:ilvl w:val="0"/>
          <w:numId w:val="25"/>
        </w:numPr>
        <w:ind w:left="1980"/>
        <w:jc w:val="both"/>
        <w:rPr>
          <w:rFonts w:eastAsia="SimSun"/>
          <w:i/>
          <w:iCs/>
          <w:sz w:val="18"/>
          <w:szCs w:val="18"/>
          <w:lang w:val="en-GB"/>
        </w:rPr>
      </w:pPr>
      <w:r w:rsidRPr="00EE61AC">
        <w:rPr>
          <w:rFonts w:eastAsia="SimSun"/>
          <w:i/>
          <w:iCs/>
          <w:sz w:val="18"/>
          <w:szCs w:val="18"/>
          <w:lang w:val="en-GB"/>
        </w:rPr>
        <w:t>Proponents to bring further details to RAN1#118</w:t>
      </w:r>
    </w:p>
    <w:p w14:paraId="01FBAAF0" w14:textId="77777777" w:rsidR="00551F9C" w:rsidRPr="00EE61AC" w:rsidRDefault="00551F9C" w:rsidP="00551F9C">
      <w:pPr>
        <w:numPr>
          <w:ilvl w:val="0"/>
          <w:numId w:val="24"/>
        </w:numPr>
        <w:ind w:left="1560"/>
        <w:jc w:val="both"/>
        <w:rPr>
          <w:rFonts w:eastAsia="SimSun"/>
          <w:i/>
          <w:iCs/>
          <w:sz w:val="18"/>
          <w:szCs w:val="18"/>
          <w:lang w:val="en-GB"/>
        </w:rPr>
      </w:pPr>
      <w:r w:rsidRPr="00EE61AC">
        <w:rPr>
          <w:rFonts w:eastAsia="SimSun"/>
          <w:i/>
          <w:iCs/>
          <w:sz w:val="18"/>
          <w:szCs w:val="18"/>
          <w:lang w:val="en-GB"/>
        </w:rPr>
        <w:t>Evaluations and discussions are encouraged to be performed for a small value of M, e.g. M = 4 and a large value of M, e.g. M = 24.</w:t>
      </w:r>
    </w:p>
    <w:p w14:paraId="2ED97488" w14:textId="77777777" w:rsidR="00551F9C" w:rsidRPr="00EE61AC" w:rsidRDefault="00551F9C" w:rsidP="00551F9C">
      <w:pPr>
        <w:numPr>
          <w:ilvl w:val="0"/>
          <w:numId w:val="24"/>
        </w:numPr>
        <w:ind w:left="1560"/>
        <w:jc w:val="both"/>
        <w:rPr>
          <w:rFonts w:eastAsia="SimSun"/>
          <w:i/>
          <w:iCs/>
          <w:sz w:val="18"/>
          <w:szCs w:val="18"/>
          <w:lang w:val="en-GB"/>
        </w:rPr>
      </w:pPr>
      <w:r w:rsidRPr="00EE61AC">
        <w:rPr>
          <w:rFonts w:eastAsia="SimSun"/>
          <w:i/>
          <w:iCs/>
          <w:sz w:val="18"/>
          <w:szCs w:val="18"/>
          <w:lang w:val="en-GB"/>
        </w:rPr>
        <w:t>Companies should report the values of SFO, and SFO detection methods used in evaluations</w:t>
      </w:r>
    </w:p>
    <w:p w14:paraId="79ED58EC" w14:textId="77777777" w:rsidR="00551F9C" w:rsidRPr="00551F9C" w:rsidRDefault="00551F9C" w:rsidP="000A6EEC">
      <w:pPr>
        <w:spacing w:after="120"/>
        <w:rPr>
          <w:sz w:val="20"/>
          <w:szCs w:val="15"/>
          <w:lang w:val="en-GB"/>
        </w:rPr>
      </w:pPr>
    </w:p>
    <w:p w14:paraId="5B297F72" w14:textId="73C9E353" w:rsidR="00945ECF" w:rsidRDefault="002E42D6" w:rsidP="00945ECF">
      <w:pPr>
        <w:spacing w:after="120"/>
        <w:rPr>
          <w:sz w:val="20"/>
          <w:szCs w:val="15"/>
        </w:rPr>
      </w:pPr>
      <w:r>
        <w:rPr>
          <w:sz w:val="20"/>
          <w:szCs w:val="15"/>
        </w:rPr>
        <w:t xml:space="preserve">The CP handling is necessary only for M&gt;1. </w:t>
      </w:r>
      <w:r w:rsidR="00E81E97">
        <w:rPr>
          <w:sz w:val="20"/>
          <w:szCs w:val="15"/>
        </w:rPr>
        <w:t>Regarding these</w:t>
      </w:r>
      <w:r w:rsidR="00945ECF">
        <w:rPr>
          <w:sz w:val="20"/>
          <w:szCs w:val="15"/>
        </w:rPr>
        <w:t xml:space="preserve"> different methods</w:t>
      </w:r>
      <w:r w:rsidR="00E81E97">
        <w:rPr>
          <w:sz w:val="20"/>
          <w:szCs w:val="15"/>
        </w:rPr>
        <w:t>/alternatives</w:t>
      </w:r>
      <w:r w:rsidR="00945ECF">
        <w:rPr>
          <w:sz w:val="20"/>
          <w:szCs w:val="15"/>
        </w:rPr>
        <w:t>:</w:t>
      </w:r>
    </w:p>
    <w:p w14:paraId="620B24D5" w14:textId="2A08097F" w:rsidR="00945ECF" w:rsidRPr="00922A0B" w:rsidRDefault="00945ECF" w:rsidP="00945ECF">
      <w:pPr>
        <w:pStyle w:val="ListParagraph"/>
        <w:numPr>
          <w:ilvl w:val="0"/>
          <w:numId w:val="28"/>
        </w:numPr>
        <w:ind w:leftChars="0"/>
        <w:rPr>
          <w:rFonts w:ascii="Times New Roman" w:hAnsi="Times New Roman"/>
          <w:szCs w:val="15"/>
        </w:rPr>
      </w:pPr>
      <w:r w:rsidRPr="00EE211B">
        <w:rPr>
          <w:rFonts w:ascii="Times New Roman" w:hAnsi="Times New Roman"/>
          <w:b/>
          <w:bCs/>
          <w:szCs w:val="15"/>
        </w:rPr>
        <w:t>Method Type 1</w:t>
      </w:r>
      <w:r w:rsidR="00E81E97">
        <w:rPr>
          <w:rFonts w:ascii="Times New Roman" w:hAnsi="Times New Roman"/>
          <w:szCs w:val="15"/>
        </w:rPr>
        <w:t xml:space="preserve"> is essentially a UE implementation approach that does not have any specification impact.</w:t>
      </w:r>
    </w:p>
    <w:p w14:paraId="6090F936" w14:textId="1F21620E" w:rsidR="00945ECF" w:rsidRPr="00922A0B" w:rsidRDefault="00945ECF" w:rsidP="00344207">
      <w:pPr>
        <w:pStyle w:val="ListParagraph"/>
        <w:numPr>
          <w:ilvl w:val="1"/>
          <w:numId w:val="28"/>
        </w:numPr>
        <w:ind w:leftChars="0"/>
        <w:rPr>
          <w:rFonts w:ascii="Times New Roman" w:hAnsi="Times New Roman"/>
          <w:szCs w:val="15"/>
        </w:rPr>
      </w:pPr>
      <w:r w:rsidRPr="00EE211B">
        <w:rPr>
          <w:rFonts w:ascii="Times New Roman" w:hAnsi="Times New Roman"/>
          <w:b/>
          <w:bCs/>
          <w:szCs w:val="15"/>
        </w:rPr>
        <w:t>Alt 1</w:t>
      </w:r>
      <w:r w:rsidRPr="00922A0B">
        <w:rPr>
          <w:rFonts w:ascii="Times New Roman" w:hAnsi="Times New Roman"/>
          <w:szCs w:val="15"/>
        </w:rPr>
        <w:t xml:space="preserve">: with additional complexity, the device </w:t>
      </w:r>
      <w:r w:rsidR="00BE005B">
        <w:rPr>
          <w:rFonts w:ascii="Times New Roman" w:hAnsi="Times New Roman"/>
          <w:szCs w:val="15"/>
        </w:rPr>
        <w:t>can</w:t>
      </w:r>
      <w:r w:rsidRPr="00922A0B">
        <w:rPr>
          <w:rFonts w:ascii="Times New Roman" w:hAnsi="Times New Roman"/>
          <w:szCs w:val="15"/>
        </w:rPr>
        <w:t xml:space="preserve"> remove the CP</w:t>
      </w:r>
      <w:r w:rsidR="00BE005B">
        <w:rPr>
          <w:rFonts w:ascii="Times New Roman" w:hAnsi="Times New Roman"/>
          <w:szCs w:val="15"/>
        </w:rPr>
        <w:t xml:space="preserve"> if it knows the time location of the CP. </w:t>
      </w:r>
      <w:r w:rsidR="00D62E32" w:rsidRPr="00883206">
        <w:rPr>
          <w:rFonts w:ascii="Times New Roman" w:hAnsi="Times New Roman"/>
          <w:b/>
          <w:bCs/>
          <w:szCs w:val="15"/>
        </w:rPr>
        <w:t>This requires the device to know the start of an OFDM symbol</w:t>
      </w:r>
      <w:r w:rsidR="00B002DA" w:rsidRPr="00883206">
        <w:rPr>
          <w:rFonts w:ascii="Times New Roman" w:hAnsi="Times New Roman"/>
          <w:b/>
          <w:bCs/>
          <w:szCs w:val="15"/>
        </w:rPr>
        <w:t xml:space="preserve">, which can be potentially achieved by the </w:t>
      </w:r>
      <w:r w:rsidR="009D6AD1" w:rsidRPr="00883206">
        <w:rPr>
          <w:rFonts w:ascii="Times New Roman" w:hAnsi="Times New Roman"/>
          <w:b/>
          <w:bCs/>
          <w:szCs w:val="15"/>
        </w:rPr>
        <w:t>Time Acquisition Signal (TAS)</w:t>
      </w:r>
      <w:r w:rsidR="00057340" w:rsidRPr="00057340">
        <w:rPr>
          <w:rFonts w:ascii="Times New Roman" w:hAnsi="Times New Roman"/>
          <w:szCs w:val="15"/>
        </w:rPr>
        <w:t xml:space="preserve"> </w:t>
      </w:r>
      <w:r w:rsidR="00057340" w:rsidRPr="00AB3373">
        <w:rPr>
          <w:rFonts w:ascii="Times New Roman" w:hAnsi="Times New Roman"/>
          <w:szCs w:val="15"/>
        </w:rPr>
        <w:t>(see our companion contribution [1])</w:t>
      </w:r>
      <w:r w:rsidR="00057340">
        <w:rPr>
          <w:rFonts w:ascii="Times New Roman" w:hAnsi="Times New Roman"/>
          <w:szCs w:val="15"/>
        </w:rPr>
        <w:t>. Note that the TAS should be agnostic to CP and does not require special handling of the CP</w:t>
      </w:r>
      <w:r w:rsidR="00D62E32">
        <w:rPr>
          <w:rFonts w:ascii="Times New Roman" w:hAnsi="Times New Roman"/>
          <w:szCs w:val="15"/>
        </w:rPr>
        <w:t xml:space="preserve">. </w:t>
      </w:r>
      <w:r w:rsidR="00BE005B">
        <w:rPr>
          <w:rFonts w:ascii="Times New Roman" w:hAnsi="Times New Roman"/>
          <w:szCs w:val="15"/>
        </w:rPr>
        <w:t>However, there is time uncertainty caused by the high SFO</w:t>
      </w:r>
      <w:r w:rsidR="009D6AD1">
        <w:rPr>
          <w:rFonts w:ascii="Times New Roman" w:hAnsi="Times New Roman"/>
          <w:szCs w:val="15"/>
        </w:rPr>
        <w:t xml:space="preserve"> (e.g. 10</w:t>
      </w:r>
      <w:r w:rsidR="009D6AD1" w:rsidRPr="00245588">
        <w:rPr>
          <w:rFonts w:ascii="Times New Roman" w:hAnsi="Times New Roman"/>
          <w:szCs w:val="15"/>
          <w:vertAlign w:val="superscript"/>
        </w:rPr>
        <w:t>5</w:t>
      </w:r>
      <w:r w:rsidR="009D6AD1">
        <w:rPr>
          <w:rFonts w:ascii="Times New Roman" w:hAnsi="Times New Roman"/>
          <w:szCs w:val="15"/>
        </w:rPr>
        <w:t xml:space="preserve"> ppm)</w:t>
      </w:r>
      <w:r w:rsidR="00BE005B">
        <w:rPr>
          <w:rFonts w:ascii="Times New Roman" w:hAnsi="Times New Roman"/>
          <w:szCs w:val="15"/>
        </w:rPr>
        <w:t xml:space="preserve"> at the device. Assuming </w:t>
      </w:r>
      <w:r w:rsidR="00A815FB">
        <w:rPr>
          <w:rFonts w:ascii="Times New Roman" w:hAnsi="Times New Roman"/>
          <w:szCs w:val="15"/>
        </w:rPr>
        <w:t>the UE count</w:t>
      </w:r>
      <w:r w:rsidR="00245588">
        <w:rPr>
          <w:rFonts w:ascii="Times New Roman" w:hAnsi="Times New Roman"/>
          <w:szCs w:val="15"/>
        </w:rPr>
        <w:t>s</w:t>
      </w:r>
      <w:r w:rsidR="00A815FB">
        <w:rPr>
          <w:rFonts w:ascii="Times New Roman" w:hAnsi="Times New Roman"/>
          <w:szCs w:val="15"/>
        </w:rPr>
        <w:t xml:space="preserve"> the samples starting from the most recent detected edge</w:t>
      </w:r>
      <w:r w:rsidR="00D62E32">
        <w:rPr>
          <w:rFonts w:ascii="Times New Roman" w:hAnsi="Times New Roman"/>
          <w:szCs w:val="15"/>
        </w:rPr>
        <w:t xml:space="preserve"> to the end </w:t>
      </w:r>
      <w:r w:rsidR="00245588">
        <w:rPr>
          <w:rFonts w:ascii="Times New Roman" w:hAnsi="Times New Roman"/>
          <w:szCs w:val="15"/>
        </w:rPr>
        <w:t>of the OFDM symbol (or the start of the CP of the next OFDM symbol), the additional time offset</w:t>
      </w:r>
      <w:r w:rsidR="00BB4E84">
        <w:rPr>
          <w:rFonts w:ascii="Times New Roman" w:hAnsi="Times New Roman"/>
          <w:szCs w:val="15"/>
        </w:rPr>
        <w:t xml:space="preserve"> caused by SFO</w:t>
      </w:r>
      <w:r w:rsidR="00245588">
        <w:rPr>
          <w:rFonts w:ascii="Times New Roman" w:hAnsi="Times New Roman"/>
          <w:szCs w:val="15"/>
        </w:rPr>
        <w:t xml:space="preserve"> is</w:t>
      </w:r>
      <w:r w:rsidR="00BB4E84">
        <w:rPr>
          <w:rFonts w:ascii="Times New Roman" w:hAnsi="Times New Roman"/>
          <w:szCs w:val="15"/>
        </w:rPr>
        <w:t xml:space="preserve"> up to</w:t>
      </w:r>
      <w:r w:rsidR="00245588">
        <w:rPr>
          <w:rFonts w:ascii="Times New Roman" w:hAnsi="Times New Roman"/>
          <w:szCs w:val="15"/>
        </w:rPr>
        <w:t xml:space="preserve"> </w:t>
      </w:r>
      <w:r w:rsidR="00AD7138">
        <w:rPr>
          <w:rFonts w:ascii="Times New Roman" w:hAnsi="Times New Roman"/>
          <w:szCs w:val="15"/>
        </w:rPr>
        <w:t>(10</w:t>
      </w:r>
      <w:r w:rsidR="00AD7138" w:rsidRPr="00245588">
        <w:rPr>
          <w:rFonts w:ascii="Times New Roman" w:hAnsi="Times New Roman"/>
          <w:szCs w:val="15"/>
          <w:vertAlign w:val="superscript"/>
        </w:rPr>
        <w:t>5</w:t>
      </w:r>
      <w:r w:rsidR="00AD7138">
        <w:rPr>
          <w:rFonts w:ascii="Times New Roman" w:hAnsi="Times New Roman"/>
          <w:szCs w:val="15"/>
        </w:rPr>
        <w:t xml:space="preserve"> ppm * 66.67us/M) = 6.67/M us.</w:t>
      </w:r>
      <w:r w:rsidR="00706531">
        <w:rPr>
          <w:rFonts w:ascii="Times New Roman" w:hAnsi="Times New Roman"/>
          <w:szCs w:val="15"/>
        </w:rPr>
        <w:t xml:space="preserve"> For smaller M values, e.g., M = 2, the </w:t>
      </w:r>
      <w:r w:rsidR="00236CCE">
        <w:rPr>
          <w:rFonts w:ascii="Times New Roman" w:hAnsi="Times New Roman"/>
          <w:szCs w:val="15"/>
        </w:rPr>
        <w:t xml:space="preserve">additional time offset is quite significant compared to the CP duration, even without considering the residual timing error in </w:t>
      </w:r>
      <w:r w:rsidR="001B05C4">
        <w:rPr>
          <w:rFonts w:ascii="Times New Roman" w:hAnsi="Times New Roman"/>
          <w:szCs w:val="15"/>
        </w:rPr>
        <w:t xml:space="preserve">the edge detection. For larger M values, the additional time offset is relatively small compared to the CP duration. Nonetheless, it is not </w:t>
      </w:r>
      <w:r w:rsidR="00160024">
        <w:rPr>
          <w:rFonts w:ascii="Times New Roman" w:hAnsi="Times New Roman"/>
          <w:szCs w:val="15"/>
        </w:rPr>
        <w:t>quite possible</w:t>
      </w:r>
      <w:r w:rsidR="001B05C4">
        <w:rPr>
          <w:rFonts w:ascii="Times New Roman" w:hAnsi="Times New Roman"/>
          <w:szCs w:val="15"/>
        </w:rPr>
        <w:t xml:space="preserve"> for the device to </w:t>
      </w:r>
      <w:r w:rsidR="00B600D0">
        <w:rPr>
          <w:rFonts w:ascii="Times New Roman" w:hAnsi="Times New Roman"/>
          <w:szCs w:val="15"/>
        </w:rPr>
        <w:t>precisely</w:t>
      </w:r>
      <w:r w:rsidR="001B05C4">
        <w:rPr>
          <w:rFonts w:ascii="Times New Roman" w:hAnsi="Times New Roman"/>
          <w:szCs w:val="15"/>
        </w:rPr>
        <w:t xml:space="preserve"> remove </w:t>
      </w:r>
      <w:r w:rsidR="004D3C8C">
        <w:rPr>
          <w:rFonts w:ascii="Times New Roman" w:hAnsi="Times New Roman"/>
          <w:szCs w:val="15"/>
        </w:rPr>
        <w:t xml:space="preserve">all </w:t>
      </w:r>
      <w:r w:rsidR="001B05C4">
        <w:rPr>
          <w:rFonts w:ascii="Times New Roman" w:hAnsi="Times New Roman"/>
          <w:szCs w:val="15"/>
        </w:rPr>
        <w:t xml:space="preserve">the </w:t>
      </w:r>
      <w:r w:rsidR="00B600D0">
        <w:rPr>
          <w:rFonts w:ascii="Times New Roman" w:hAnsi="Times New Roman"/>
          <w:szCs w:val="15"/>
        </w:rPr>
        <w:t xml:space="preserve">CP </w:t>
      </w:r>
      <w:r w:rsidR="00160024">
        <w:rPr>
          <w:rFonts w:ascii="Times New Roman" w:hAnsi="Times New Roman"/>
          <w:szCs w:val="15"/>
        </w:rPr>
        <w:t xml:space="preserve">samples. </w:t>
      </w:r>
      <w:r w:rsidR="004D3C8C">
        <w:rPr>
          <w:rFonts w:ascii="Times New Roman" w:hAnsi="Times New Roman"/>
          <w:szCs w:val="15"/>
        </w:rPr>
        <w:t xml:space="preserve">The device may remove only part of the CP, or even wrongly remove </w:t>
      </w:r>
      <w:r w:rsidR="00344207">
        <w:rPr>
          <w:rFonts w:ascii="Times New Roman" w:hAnsi="Times New Roman"/>
          <w:szCs w:val="15"/>
        </w:rPr>
        <w:t xml:space="preserve">only </w:t>
      </w:r>
      <w:r w:rsidR="004D3C8C">
        <w:rPr>
          <w:rFonts w:ascii="Times New Roman" w:hAnsi="Times New Roman"/>
          <w:szCs w:val="15"/>
        </w:rPr>
        <w:t>the samples of the useful signals</w:t>
      </w:r>
      <w:r w:rsidR="00344207">
        <w:rPr>
          <w:rFonts w:ascii="Times New Roman" w:hAnsi="Times New Roman"/>
          <w:szCs w:val="15"/>
        </w:rPr>
        <w:t xml:space="preserve"> in the extreme cases</w:t>
      </w:r>
      <w:r w:rsidR="004D3C8C">
        <w:rPr>
          <w:rFonts w:ascii="Times New Roman" w:hAnsi="Times New Roman"/>
          <w:szCs w:val="15"/>
        </w:rPr>
        <w:t>.</w:t>
      </w:r>
      <w:r w:rsidR="00344207">
        <w:rPr>
          <w:rFonts w:ascii="Times New Roman" w:hAnsi="Times New Roman"/>
          <w:szCs w:val="15"/>
        </w:rPr>
        <w:t xml:space="preserve"> Therefore</w:t>
      </w:r>
      <w:r w:rsidRPr="00922A0B">
        <w:rPr>
          <w:rFonts w:ascii="Times New Roman" w:hAnsi="Times New Roman"/>
          <w:szCs w:val="15"/>
        </w:rPr>
        <w:t xml:space="preserve">, </w:t>
      </w:r>
      <w:r w:rsidR="00D77115">
        <w:rPr>
          <w:rFonts w:ascii="Times New Roman" w:hAnsi="Times New Roman"/>
          <w:szCs w:val="15"/>
        </w:rPr>
        <w:t>it</w:t>
      </w:r>
      <w:r w:rsidRPr="00922A0B">
        <w:rPr>
          <w:rFonts w:ascii="Times New Roman" w:hAnsi="Times New Roman"/>
          <w:szCs w:val="15"/>
        </w:rPr>
        <w:t xml:space="preserve"> </w:t>
      </w:r>
      <w:r w:rsidR="00344207">
        <w:rPr>
          <w:rFonts w:ascii="Times New Roman" w:hAnsi="Times New Roman"/>
          <w:szCs w:val="15"/>
        </w:rPr>
        <w:t>cannot</w:t>
      </w:r>
      <w:r w:rsidRPr="00922A0B">
        <w:rPr>
          <w:rFonts w:ascii="Times New Roman" w:hAnsi="Times New Roman"/>
          <w:szCs w:val="15"/>
        </w:rPr>
        <w:t xml:space="preserve"> </w:t>
      </w:r>
      <w:r w:rsidRPr="00922A0B">
        <w:rPr>
          <w:rFonts w:ascii="Times New Roman" w:hAnsi="Times New Roman" w:hint="eastAsia"/>
          <w:szCs w:val="15"/>
          <w:lang w:eastAsia="zh-CN"/>
        </w:rPr>
        <w:t>p</w:t>
      </w:r>
      <w:r w:rsidRPr="00922A0B">
        <w:rPr>
          <w:rFonts w:ascii="Times New Roman" w:hAnsi="Times New Roman"/>
          <w:szCs w:val="15"/>
        </w:rPr>
        <w:t>revent false rising/falling edge from happening, which still needs to be handled.</w:t>
      </w:r>
    </w:p>
    <w:p w14:paraId="34B573CB" w14:textId="783A0D8D" w:rsidR="00945ECF" w:rsidRPr="00922A0B" w:rsidRDefault="00945ECF" w:rsidP="00945ECF">
      <w:pPr>
        <w:pStyle w:val="ListParagraph"/>
        <w:numPr>
          <w:ilvl w:val="1"/>
          <w:numId w:val="28"/>
        </w:numPr>
        <w:ind w:leftChars="0"/>
        <w:rPr>
          <w:rFonts w:ascii="Times New Roman" w:hAnsi="Times New Roman"/>
          <w:szCs w:val="15"/>
        </w:rPr>
      </w:pPr>
      <w:r w:rsidRPr="00EE211B">
        <w:rPr>
          <w:rFonts w:ascii="Times New Roman" w:hAnsi="Times New Roman"/>
          <w:b/>
          <w:bCs/>
          <w:szCs w:val="15"/>
        </w:rPr>
        <w:t>Alt 2</w:t>
      </w:r>
      <w:r w:rsidRPr="00922A0B">
        <w:rPr>
          <w:rFonts w:ascii="Times New Roman" w:hAnsi="Times New Roman"/>
          <w:szCs w:val="15"/>
        </w:rPr>
        <w:t>: it may work only if the CP length is much smaller than the OOK chip duration, i.e., for smaller M (e.g. M &lt;= 8).</w:t>
      </w:r>
      <w:r w:rsidR="00CF222D">
        <w:rPr>
          <w:rFonts w:ascii="Times New Roman" w:hAnsi="Times New Roman"/>
          <w:szCs w:val="15"/>
        </w:rPr>
        <w:t xml:space="preserve"> It does not work if the CP length is comparable or longer than the OOK chip duration.</w:t>
      </w:r>
    </w:p>
    <w:p w14:paraId="30281128" w14:textId="7C554AC5" w:rsidR="00945ECF" w:rsidRPr="00922A0B" w:rsidRDefault="00D77115" w:rsidP="00945ECF">
      <w:pPr>
        <w:pStyle w:val="ListParagraph"/>
        <w:numPr>
          <w:ilvl w:val="1"/>
          <w:numId w:val="28"/>
        </w:numPr>
        <w:ind w:leftChars="0"/>
        <w:rPr>
          <w:rFonts w:ascii="Times New Roman" w:hAnsi="Times New Roman"/>
          <w:szCs w:val="15"/>
        </w:rPr>
      </w:pPr>
      <w:r>
        <w:rPr>
          <w:rFonts w:ascii="Times New Roman" w:hAnsi="Times New Roman"/>
          <w:szCs w:val="15"/>
        </w:rPr>
        <w:t xml:space="preserve">Neither Alt 1 nor Alt 2 work well by itself. However, </w:t>
      </w:r>
      <w:r w:rsidRPr="00EE211B">
        <w:rPr>
          <w:rFonts w:ascii="Times New Roman" w:hAnsi="Times New Roman"/>
          <w:b/>
          <w:bCs/>
          <w:szCs w:val="15"/>
        </w:rPr>
        <w:t>t</w:t>
      </w:r>
      <w:r w:rsidR="00945ECF" w:rsidRPr="00EE211B">
        <w:rPr>
          <w:rFonts w:ascii="Times New Roman" w:hAnsi="Times New Roman"/>
          <w:b/>
          <w:bCs/>
          <w:szCs w:val="15"/>
        </w:rPr>
        <w:t>he combination of Alt 1 and Alt 2 may work for all different M values</w:t>
      </w:r>
      <w:r>
        <w:rPr>
          <w:rFonts w:ascii="Times New Roman" w:hAnsi="Times New Roman"/>
          <w:szCs w:val="15"/>
        </w:rPr>
        <w:t>.</w:t>
      </w:r>
      <w:r w:rsidR="0061342A">
        <w:rPr>
          <w:rFonts w:ascii="Times New Roman" w:hAnsi="Times New Roman"/>
          <w:szCs w:val="15"/>
        </w:rPr>
        <w:t xml:space="preserve"> For smaller M values, Alt 2 by itself can work, or Alt 1 + Alt 2 can also work, even </w:t>
      </w:r>
      <w:r w:rsidR="00B80157">
        <w:rPr>
          <w:rFonts w:ascii="Times New Roman" w:hAnsi="Times New Roman"/>
          <w:szCs w:val="15"/>
        </w:rPr>
        <w:t>if the wrong part of the signal is removed. For large M values, the time offset is smaller</w:t>
      </w:r>
      <w:r w:rsidR="00315F22">
        <w:rPr>
          <w:rFonts w:ascii="Times New Roman" w:hAnsi="Times New Roman"/>
          <w:szCs w:val="15"/>
        </w:rPr>
        <w:t>, and most of the CP samples are removed by Alt 1. If the false rising/falling edge exists, the duration between the false edges becomes small</w:t>
      </w:r>
      <w:r w:rsidR="00EE211B">
        <w:rPr>
          <w:rFonts w:ascii="Times New Roman" w:hAnsi="Times New Roman"/>
          <w:szCs w:val="15"/>
        </w:rPr>
        <w:t xml:space="preserve"> and it can be distinguished from the regular OOK symbols by Alt 2.</w:t>
      </w:r>
      <w:r w:rsidR="00945ECF" w:rsidRPr="00922A0B">
        <w:rPr>
          <w:rFonts w:ascii="Times New Roman" w:hAnsi="Times New Roman"/>
          <w:szCs w:val="15"/>
        </w:rPr>
        <w:t xml:space="preserve"> </w:t>
      </w:r>
      <w:r>
        <w:rPr>
          <w:rFonts w:ascii="Times New Roman" w:hAnsi="Times New Roman"/>
          <w:szCs w:val="15"/>
        </w:rPr>
        <w:t>Of course</w:t>
      </w:r>
      <w:r w:rsidR="00EE211B">
        <w:rPr>
          <w:rFonts w:ascii="Times New Roman" w:hAnsi="Times New Roman"/>
          <w:szCs w:val="15"/>
        </w:rPr>
        <w:t>,</w:t>
      </w:r>
      <w:r>
        <w:rPr>
          <w:rFonts w:ascii="Times New Roman" w:hAnsi="Times New Roman"/>
          <w:szCs w:val="15"/>
        </w:rPr>
        <w:t xml:space="preserve"> this comes </w:t>
      </w:r>
      <w:r w:rsidR="00945ECF" w:rsidRPr="00922A0B">
        <w:rPr>
          <w:rFonts w:ascii="Times New Roman" w:hAnsi="Times New Roman"/>
          <w:szCs w:val="15"/>
        </w:rPr>
        <w:t>with the cost of additional complexity at the device.</w:t>
      </w:r>
    </w:p>
    <w:p w14:paraId="0C270047" w14:textId="77777777" w:rsidR="00945ECF" w:rsidRPr="00EE211B" w:rsidRDefault="00945ECF" w:rsidP="00945ECF">
      <w:pPr>
        <w:pStyle w:val="ListParagraph"/>
        <w:numPr>
          <w:ilvl w:val="0"/>
          <w:numId w:val="28"/>
        </w:numPr>
        <w:ind w:leftChars="0"/>
        <w:rPr>
          <w:rFonts w:ascii="Times New Roman" w:hAnsi="Times New Roman"/>
          <w:b/>
          <w:bCs/>
          <w:szCs w:val="15"/>
        </w:rPr>
      </w:pPr>
      <w:r w:rsidRPr="00EE211B">
        <w:rPr>
          <w:rFonts w:ascii="Times New Roman" w:hAnsi="Times New Roman"/>
          <w:b/>
          <w:bCs/>
          <w:szCs w:val="15"/>
        </w:rPr>
        <w:t>Method Type 2</w:t>
      </w:r>
    </w:p>
    <w:p w14:paraId="4C3720DB" w14:textId="7EF2A1E8" w:rsidR="00E81209" w:rsidRPr="00D71843" w:rsidRDefault="00E81209" w:rsidP="00945ECF">
      <w:pPr>
        <w:pStyle w:val="ListParagraph"/>
        <w:numPr>
          <w:ilvl w:val="1"/>
          <w:numId w:val="28"/>
        </w:numPr>
        <w:ind w:leftChars="0"/>
        <w:rPr>
          <w:rFonts w:ascii="Times New Roman" w:hAnsi="Times New Roman"/>
          <w:szCs w:val="15"/>
        </w:rPr>
      </w:pPr>
      <w:r>
        <w:rPr>
          <w:rFonts w:ascii="Times New Roman" w:hAnsi="Times New Roman"/>
          <w:szCs w:val="15"/>
        </w:rPr>
        <w:t>Alt 1-</w:t>
      </w:r>
      <w:r w:rsidR="008F589B">
        <w:rPr>
          <w:rFonts w:ascii="Times New Roman" w:hAnsi="Times New Roman"/>
          <w:szCs w:val="15"/>
        </w:rPr>
        <w:t xml:space="preserve">1: </w:t>
      </w:r>
      <w:r w:rsidR="009E29C0">
        <w:rPr>
          <w:rFonts w:ascii="Times New Roman" w:hAnsi="Times New Roman"/>
          <w:szCs w:val="15"/>
        </w:rPr>
        <w:t>To make sure t</w:t>
      </w:r>
      <w:r w:rsidR="009E29C0" w:rsidRPr="009E29C0">
        <w:rPr>
          <w:rFonts w:ascii="Times New Roman" w:hAnsi="Times New Roman"/>
          <w:bCs/>
          <w:szCs w:val="15"/>
          <w:lang w:val="en-US"/>
        </w:rPr>
        <w:t>he first OOK chip(s) and the last OOK chip(s) in an OFDM symbol are the same</w:t>
      </w:r>
      <w:r w:rsidR="009E29C0">
        <w:rPr>
          <w:rFonts w:ascii="Times New Roman" w:hAnsi="Times New Roman"/>
          <w:bCs/>
          <w:szCs w:val="15"/>
          <w:lang w:val="en-US"/>
        </w:rPr>
        <w:t xml:space="preserve">, redundant bit(s) need to be added. For the redundant </w:t>
      </w:r>
      <w:r w:rsidR="003D3558">
        <w:rPr>
          <w:rFonts w:ascii="Times New Roman" w:hAnsi="Times New Roman"/>
          <w:bCs/>
          <w:szCs w:val="15"/>
          <w:lang w:val="en-US"/>
        </w:rPr>
        <w:t>bit(s), Manchester coding also needs to be applied in order not to disrupt the regular Manchester decoding procedure.</w:t>
      </w:r>
      <w:r w:rsidR="00D71843">
        <w:rPr>
          <w:rFonts w:ascii="Times New Roman" w:hAnsi="Times New Roman"/>
          <w:bCs/>
          <w:szCs w:val="15"/>
          <w:lang w:val="en-US"/>
        </w:rPr>
        <w:t xml:space="preserve"> Regarding whether CP is considered as part of a useful OOK chip, there can be two options:</w:t>
      </w:r>
    </w:p>
    <w:p w14:paraId="57A6225C" w14:textId="70D91DA7" w:rsidR="00D71843" w:rsidRPr="002D60E7" w:rsidRDefault="00D71843" w:rsidP="00D71843">
      <w:pPr>
        <w:pStyle w:val="ListParagraph"/>
        <w:numPr>
          <w:ilvl w:val="2"/>
          <w:numId w:val="28"/>
        </w:numPr>
        <w:ind w:leftChars="0"/>
        <w:rPr>
          <w:rFonts w:ascii="Times New Roman" w:hAnsi="Times New Roman"/>
          <w:szCs w:val="15"/>
        </w:rPr>
      </w:pPr>
      <w:r>
        <w:rPr>
          <w:rFonts w:ascii="Times New Roman" w:hAnsi="Times New Roman"/>
          <w:bCs/>
          <w:szCs w:val="15"/>
          <w:lang w:val="en-US"/>
        </w:rPr>
        <w:t>Option 1: CP is not part of a useful OOK chip.</w:t>
      </w:r>
    </w:p>
    <w:p w14:paraId="24B1F089" w14:textId="31A2AC77" w:rsidR="002D60E7" w:rsidRPr="00233567" w:rsidRDefault="002D60E7" w:rsidP="002D60E7">
      <w:pPr>
        <w:pStyle w:val="ListParagraph"/>
        <w:numPr>
          <w:ilvl w:val="3"/>
          <w:numId w:val="28"/>
        </w:numPr>
        <w:ind w:leftChars="0"/>
        <w:rPr>
          <w:rFonts w:ascii="Times New Roman" w:hAnsi="Times New Roman"/>
          <w:szCs w:val="15"/>
        </w:rPr>
      </w:pPr>
      <w:r>
        <w:rPr>
          <w:rFonts w:ascii="Times New Roman" w:hAnsi="Times New Roman"/>
          <w:bCs/>
          <w:szCs w:val="15"/>
          <w:lang w:val="en-US"/>
        </w:rPr>
        <w:t xml:space="preserve">In this case, even though no false edge is </w:t>
      </w:r>
      <w:r w:rsidR="00752955">
        <w:rPr>
          <w:rFonts w:ascii="Times New Roman" w:hAnsi="Times New Roman"/>
          <w:bCs/>
          <w:szCs w:val="15"/>
          <w:lang w:val="en-US"/>
        </w:rPr>
        <w:t>created, the first OOK chip is longer than the remaining OOK chips. This creates issue especially if the CP length is close to or longer than the OOK chip duration. To make it work</w:t>
      </w:r>
      <w:r w:rsidR="00233567">
        <w:rPr>
          <w:rFonts w:ascii="Times New Roman" w:hAnsi="Times New Roman"/>
          <w:bCs/>
          <w:szCs w:val="15"/>
          <w:lang w:val="en-US"/>
        </w:rPr>
        <w:t xml:space="preserve"> for large M values</w:t>
      </w:r>
      <w:r w:rsidR="00752955">
        <w:rPr>
          <w:rFonts w:ascii="Times New Roman" w:hAnsi="Times New Roman"/>
          <w:bCs/>
          <w:szCs w:val="15"/>
          <w:lang w:val="en-US"/>
        </w:rPr>
        <w:t xml:space="preserve">, the device needs to </w:t>
      </w:r>
      <w:r w:rsidR="00233567">
        <w:rPr>
          <w:rFonts w:ascii="Times New Roman" w:hAnsi="Times New Roman"/>
          <w:bCs/>
          <w:szCs w:val="15"/>
          <w:lang w:val="en-US"/>
        </w:rPr>
        <w:t>remove the CP samples first (as in Method Type 1 Alt 1).</w:t>
      </w:r>
    </w:p>
    <w:p w14:paraId="67A51190" w14:textId="06918CD4" w:rsidR="00233567" w:rsidRPr="00FA30BC" w:rsidRDefault="00233567" w:rsidP="00233567">
      <w:pPr>
        <w:pStyle w:val="ListParagraph"/>
        <w:numPr>
          <w:ilvl w:val="2"/>
          <w:numId w:val="28"/>
        </w:numPr>
        <w:ind w:leftChars="0"/>
        <w:rPr>
          <w:rFonts w:ascii="Times New Roman" w:hAnsi="Times New Roman"/>
          <w:szCs w:val="15"/>
        </w:rPr>
      </w:pPr>
      <w:r>
        <w:rPr>
          <w:rFonts w:ascii="Times New Roman" w:hAnsi="Times New Roman"/>
          <w:bCs/>
          <w:szCs w:val="15"/>
          <w:lang w:val="en-US"/>
        </w:rPr>
        <w:t xml:space="preserve">Option 2: CP </w:t>
      </w:r>
      <w:r w:rsidR="00FA30BC">
        <w:rPr>
          <w:rFonts w:ascii="Times New Roman" w:hAnsi="Times New Roman"/>
          <w:bCs/>
          <w:szCs w:val="15"/>
          <w:lang w:val="en-US"/>
        </w:rPr>
        <w:t>carries useful OOK chip(s).</w:t>
      </w:r>
    </w:p>
    <w:p w14:paraId="2A2F4A0D" w14:textId="6332A8C8" w:rsidR="00FA30BC" w:rsidRPr="00E03E66" w:rsidRDefault="00FA30BC" w:rsidP="00FA30BC">
      <w:pPr>
        <w:pStyle w:val="ListParagraph"/>
        <w:numPr>
          <w:ilvl w:val="3"/>
          <w:numId w:val="28"/>
        </w:numPr>
        <w:ind w:leftChars="0"/>
        <w:rPr>
          <w:rFonts w:ascii="Times New Roman" w:hAnsi="Times New Roman"/>
          <w:szCs w:val="15"/>
        </w:rPr>
      </w:pPr>
      <w:r>
        <w:rPr>
          <w:rFonts w:ascii="Times New Roman" w:hAnsi="Times New Roman"/>
          <w:bCs/>
          <w:szCs w:val="15"/>
          <w:lang w:val="en-US"/>
        </w:rPr>
        <w:lastRenderedPageBreak/>
        <w:t>The OOK chip duration is the total OFDM symbol duration (including the CP) divided by M. This is simpler for the device as the device does not need to handle the CP in any special way. It only needs to know which bits are redundant bits and remove them.</w:t>
      </w:r>
    </w:p>
    <w:p w14:paraId="7665C345" w14:textId="67195E74" w:rsidR="00FA30BC" w:rsidRDefault="00FA30BC" w:rsidP="00E03E66">
      <w:pPr>
        <w:pStyle w:val="ListParagraph"/>
        <w:numPr>
          <w:ilvl w:val="2"/>
          <w:numId w:val="28"/>
        </w:numPr>
        <w:ind w:leftChars="0"/>
        <w:rPr>
          <w:rFonts w:ascii="Times New Roman" w:hAnsi="Times New Roman"/>
          <w:szCs w:val="15"/>
        </w:rPr>
      </w:pPr>
      <w:r>
        <w:rPr>
          <w:rFonts w:ascii="Times New Roman" w:hAnsi="Times New Roman"/>
          <w:szCs w:val="15"/>
        </w:rPr>
        <w:t xml:space="preserve">Comparing the 2 options, Option 2 </w:t>
      </w:r>
      <w:r w:rsidR="003D13F8">
        <w:rPr>
          <w:rFonts w:ascii="Times New Roman" w:hAnsi="Times New Roman"/>
          <w:szCs w:val="15"/>
        </w:rPr>
        <w:t>would be simpler.</w:t>
      </w:r>
    </w:p>
    <w:p w14:paraId="45CCD77A" w14:textId="08069358" w:rsidR="003D13F8" w:rsidRPr="00FA30BC" w:rsidRDefault="003D13F8" w:rsidP="00E03E66">
      <w:pPr>
        <w:pStyle w:val="ListParagraph"/>
        <w:numPr>
          <w:ilvl w:val="2"/>
          <w:numId w:val="28"/>
        </w:numPr>
        <w:ind w:leftChars="0"/>
        <w:rPr>
          <w:rFonts w:ascii="Times New Roman" w:hAnsi="Times New Roman"/>
          <w:szCs w:val="15"/>
        </w:rPr>
      </w:pPr>
      <w:r>
        <w:rPr>
          <w:rFonts w:ascii="Times New Roman" w:hAnsi="Times New Roman"/>
          <w:szCs w:val="15"/>
        </w:rPr>
        <w:t>However, it still has some issues/complications:</w:t>
      </w:r>
    </w:p>
    <w:p w14:paraId="313AA165" w14:textId="2981DF71" w:rsidR="00E03E66" w:rsidRPr="00E03E66" w:rsidRDefault="00E03E66" w:rsidP="003D13F8">
      <w:pPr>
        <w:pStyle w:val="ListParagraph"/>
        <w:numPr>
          <w:ilvl w:val="3"/>
          <w:numId w:val="28"/>
        </w:numPr>
        <w:ind w:leftChars="0"/>
        <w:rPr>
          <w:rFonts w:ascii="Times New Roman" w:hAnsi="Times New Roman"/>
          <w:szCs w:val="15"/>
        </w:rPr>
      </w:pPr>
      <w:r>
        <w:rPr>
          <w:rFonts w:ascii="Times New Roman" w:hAnsi="Times New Roman"/>
          <w:bCs/>
          <w:szCs w:val="15"/>
          <w:lang w:val="en-US"/>
        </w:rPr>
        <w:t>It does not work for M=2.</w:t>
      </w:r>
    </w:p>
    <w:p w14:paraId="0E5AC41A" w14:textId="1205AA08" w:rsidR="008F23BD" w:rsidRPr="008F23BD" w:rsidRDefault="00E03E66" w:rsidP="003D13F8">
      <w:pPr>
        <w:pStyle w:val="ListParagraph"/>
        <w:numPr>
          <w:ilvl w:val="3"/>
          <w:numId w:val="28"/>
        </w:numPr>
        <w:ind w:leftChars="0"/>
        <w:rPr>
          <w:rFonts w:ascii="Times New Roman" w:hAnsi="Times New Roman"/>
          <w:szCs w:val="15"/>
        </w:rPr>
      </w:pPr>
      <w:r>
        <w:rPr>
          <w:rFonts w:ascii="Times New Roman" w:hAnsi="Times New Roman"/>
          <w:bCs/>
          <w:szCs w:val="15"/>
          <w:lang w:val="en-US"/>
        </w:rPr>
        <w:t xml:space="preserve">For </w:t>
      </w:r>
      <w:r w:rsidR="00883206">
        <w:rPr>
          <w:rFonts w:ascii="Times New Roman" w:hAnsi="Times New Roman"/>
          <w:bCs/>
          <w:szCs w:val="15"/>
          <w:lang w:val="en-US"/>
        </w:rPr>
        <w:t xml:space="preserve">4 &lt;= </w:t>
      </w:r>
      <w:r>
        <w:rPr>
          <w:rFonts w:ascii="Times New Roman" w:hAnsi="Times New Roman"/>
          <w:bCs/>
          <w:szCs w:val="15"/>
          <w:lang w:val="en-US"/>
        </w:rPr>
        <w:t xml:space="preserve">M </w:t>
      </w:r>
      <w:r w:rsidR="00883206">
        <w:rPr>
          <w:rFonts w:ascii="Times New Roman" w:hAnsi="Times New Roman"/>
          <w:bCs/>
          <w:szCs w:val="15"/>
          <w:lang w:val="en-US"/>
        </w:rPr>
        <w:t>&lt;</w:t>
      </w:r>
      <w:r>
        <w:rPr>
          <w:rFonts w:ascii="Times New Roman" w:hAnsi="Times New Roman"/>
          <w:bCs/>
          <w:szCs w:val="15"/>
          <w:lang w:val="en-US"/>
        </w:rPr>
        <w:t xml:space="preserve">= </w:t>
      </w:r>
      <w:r w:rsidR="00883206">
        <w:rPr>
          <w:rFonts w:ascii="Times New Roman" w:hAnsi="Times New Roman"/>
          <w:bCs/>
          <w:szCs w:val="15"/>
          <w:lang w:val="en-US"/>
        </w:rPr>
        <w:t>12</w:t>
      </w:r>
      <w:r>
        <w:rPr>
          <w:rFonts w:ascii="Times New Roman" w:hAnsi="Times New Roman"/>
          <w:bCs/>
          <w:szCs w:val="15"/>
          <w:lang w:val="en-US"/>
        </w:rPr>
        <w:t xml:space="preserve">, </w:t>
      </w:r>
      <w:r w:rsidR="00883206">
        <w:rPr>
          <w:rFonts w:ascii="Times New Roman" w:hAnsi="Times New Roman"/>
          <w:bCs/>
          <w:szCs w:val="15"/>
          <w:lang w:val="en-US"/>
        </w:rPr>
        <w:t>the CP duration is less than one OOK chip. One redundant bit can be added in each OFDM symbol</w:t>
      </w:r>
      <w:r w:rsidR="000550F4">
        <w:rPr>
          <w:rFonts w:ascii="Times New Roman" w:hAnsi="Times New Roman"/>
          <w:bCs/>
          <w:szCs w:val="15"/>
          <w:lang w:val="en-US"/>
        </w:rPr>
        <w:t>.</w:t>
      </w:r>
      <w:r w:rsidR="008F23BD">
        <w:rPr>
          <w:rFonts w:ascii="Times New Roman" w:hAnsi="Times New Roman"/>
          <w:bCs/>
          <w:szCs w:val="15"/>
          <w:lang w:val="en-US"/>
        </w:rPr>
        <w:t xml:space="preserve"> </w:t>
      </w:r>
    </w:p>
    <w:p w14:paraId="47B6F993" w14:textId="41D4735E" w:rsidR="00E03E66" w:rsidRPr="00230530" w:rsidRDefault="000550F4" w:rsidP="003D13F8">
      <w:pPr>
        <w:pStyle w:val="ListParagraph"/>
        <w:numPr>
          <w:ilvl w:val="4"/>
          <w:numId w:val="28"/>
        </w:numPr>
        <w:ind w:leftChars="0"/>
        <w:rPr>
          <w:rFonts w:ascii="Times New Roman" w:hAnsi="Times New Roman"/>
          <w:szCs w:val="15"/>
        </w:rPr>
      </w:pPr>
      <w:r>
        <w:rPr>
          <w:rFonts w:ascii="Times New Roman" w:hAnsi="Times New Roman"/>
          <w:bCs/>
          <w:szCs w:val="15"/>
          <w:lang w:val="en-US"/>
        </w:rPr>
        <w:t>The overhead is 1/(M/2) = 2/M</w:t>
      </w:r>
      <w:r w:rsidR="005971CC">
        <w:rPr>
          <w:rFonts w:ascii="Times New Roman" w:hAnsi="Times New Roman"/>
          <w:bCs/>
          <w:szCs w:val="15"/>
          <w:lang w:val="en-US"/>
        </w:rPr>
        <w:t xml:space="preserve">. For M=4, the overhead is 100%. But this redundant bit can be considered as a repetition of the information bit in the same symbol, which </w:t>
      </w:r>
      <w:r w:rsidR="002E6C19">
        <w:rPr>
          <w:rFonts w:ascii="Times New Roman" w:hAnsi="Times New Roman"/>
          <w:bCs/>
          <w:szCs w:val="15"/>
          <w:lang w:val="en-US"/>
        </w:rPr>
        <w:t>is equivalent to a repetition factor of 2.</w:t>
      </w:r>
      <w:r w:rsidR="001477EB">
        <w:rPr>
          <w:rFonts w:ascii="Times New Roman" w:hAnsi="Times New Roman"/>
          <w:bCs/>
          <w:szCs w:val="15"/>
          <w:lang w:val="en-US"/>
        </w:rPr>
        <w:t xml:space="preserve"> It improves the decoding performance, but it is large overhead for the cases with good RF when repetition is not necessary.</w:t>
      </w:r>
      <w:r w:rsidR="002E6C19">
        <w:rPr>
          <w:rFonts w:ascii="Times New Roman" w:hAnsi="Times New Roman"/>
          <w:bCs/>
          <w:szCs w:val="15"/>
          <w:lang w:val="en-US"/>
        </w:rPr>
        <w:t xml:space="preserve"> For larger M values, the redundant bit is a repetition of the first information bit in the same OFDM symbol. However, how much this helps the decoding performance is questionable because </w:t>
      </w:r>
      <w:r w:rsidR="002532E3">
        <w:rPr>
          <w:rFonts w:ascii="Times New Roman" w:hAnsi="Times New Roman"/>
          <w:bCs/>
          <w:szCs w:val="15"/>
          <w:lang w:val="en-US"/>
        </w:rPr>
        <w:t xml:space="preserve">the performance is likely to be limited by the other bits without repetition. </w:t>
      </w:r>
      <w:proofErr w:type="gramStart"/>
      <w:r w:rsidR="002532E3">
        <w:rPr>
          <w:rFonts w:ascii="Times New Roman" w:hAnsi="Times New Roman"/>
          <w:bCs/>
          <w:szCs w:val="15"/>
          <w:lang w:val="en-US"/>
        </w:rPr>
        <w:t>So</w:t>
      </w:r>
      <w:proofErr w:type="gramEnd"/>
      <w:r w:rsidR="002532E3">
        <w:rPr>
          <w:rFonts w:ascii="Times New Roman" w:hAnsi="Times New Roman"/>
          <w:bCs/>
          <w:szCs w:val="15"/>
          <w:lang w:val="en-US"/>
        </w:rPr>
        <w:t xml:space="preserve"> the overhead </w:t>
      </w:r>
      <w:r w:rsidR="001477EB">
        <w:rPr>
          <w:rFonts w:ascii="Times New Roman" w:hAnsi="Times New Roman"/>
          <w:bCs/>
          <w:szCs w:val="15"/>
          <w:lang w:val="en-US"/>
        </w:rPr>
        <w:t>is the drawback for such an approach</w:t>
      </w:r>
      <w:r w:rsidR="002532E3">
        <w:rPr>
          <w:rFonts w:ascii="Times New Roman" w:hAnsi="Times New Roman"/>
          <w:bCs/>
          <w:szCs w:val="15"/>
          <w:lang w:val="en-US"/>
        </w:rPr>
        <w:t>.</w:t>
      </w:r>
    </w:p>
    <w:p w14:paraId="635183D4" w14:textId="220A4B82" w:rsidR="00230530" w:rsidRPr="001363D0" w:rsidRDefault="00230530" w:rsidP="003D13F8">
      <w:pPr>
        <w:pStyle w:val="ListParagraph"/>
        <w:numPr>
          <w:ilvl w:val="3"/>
          <w:numId w:val="28"/>
        </w:numPr>
        <w:ind w:leftChars="0"/>
        <w:rPr>
          <w:rFonts w:ascii="Times New Roman" w:hAnsi="Times New Roman"/>
          <w:szCs w:val="15"/>
        </w:rPr>
      </w:pPr>
      <w:r>
        <w:rPr>
          <w:rFonts w:ascii="Times New Roman" w:hAnsi="Times New Roman"/>
          <w:bCs/>
          <w:szCs w:val="15"/>
          <w:lang w:val="en-US"/>
        </w:rPr>
        <w:t xml:space="preserve">For M&gt;=16, the CP duration is more than one OOK chip. How to make sure </w:t>
      </w:r>
      <w:r w:rsidRPr="00230530">
        <w:rPr>
          <w:rFonts w:ascii="Times New Roman" w:hAnsi="Times New Roman"/>
          <w:bCs/>
          <w:szCs w:val="15"/>
          <w:lang w:val="en-US"/>
        </w:rPr>
        <w:t>the first OOK chip(s) and the last OOK chip(s) in an OFDM symbol are the same</w:t>
      </w:r>
      <w:r>
        <w:rPr>
          <w:rFonts w:ascii="Times New Roman" w:hAnsi="Times New Roman"/>
          <w:bCs/>
          <w:szCs w:val="15"/>
          <w:lang w:val="en-US"/>
        </w:rPr>
        <w:t xml:space="preserve"> </w:t>
      </w:r>
      <w:r w:rsidR="00B0050D">
        <w:rPr>
          <w:rFonts w:ascii="Times New Roman" w:hAnsi="Times New Roman"/>
          <w:bCs/>
          <w:szCs w:val="15"/>
          <w:lang w:val="en-US"/>
        </w:rPr>
        <w:t xml:space="preserve">without affecting the Manchester decoding is challenging. This can only be done </w:t>
      </w:r>
      <w:r w:rsidR="00A107C5">
        <w:rPr>
          <w:rFonts w:ascii="Times New Roman" w:hAnsi="Times New Roman"/>
          <w:bCs/>
          <w:szCs w:val="15"/>
          <w:lang w:val="en-US"/>
        </w:rPr>
        <w:t xml:space="preserve">if somehow an integer number of OOK chips fit in the CP duration. </w:t>
      </w:r>
      <w:r w:rsidR="006228C9">
        <w:rPr>
          <w:rFonts w:ascii="Times New Roman" w:hAnsi="Times New Roman"/>
          <w:bCs/>
          <w:szCs w:val="15"/>
          <w:lang w:val="en-US"/>
        </w:rPr>
        <w:t>This means that the OOK chip duration can no longer be fixed</w:t>
      </w:r>
      <w:r w:rsidR="00404B74">
        <w:rPr>
          <w:rFonts w:ascii="Times New Roman" w:hAnsi="Times New Roman"/>
          <w:bCs/>
          <w:szCs w:val="15"/>
          <w:lang w:val="en-US"/>
        </w:rPr>
        <w:t>. Some variation will be necessary to fit the desired number of chips in the CP and in the OFDM symbol duration.</w:t>
      </w:r>
      <w:r w:rsidR="003D13F8">
        <w:rPr>
          <w:rFonts w:ascii="Times New Roman" w:hAnsi="Times New Roman"/>
          <w:bCs/>
          <w:szCs w:val="15"/>
          <w:lang w:val="en-US"/>
        </w:rPr>
        <w:t xml:space="preserve"> This makes the design more </w:t>
      </w:r>
      <w:proofErr w:type="gramStart"/>
      <w:r w:rsidR="003D13F8">
        <w:rPr>
          <w:rFonts w:ascii="Times New Roman" w:hAnsi="Times New Roman"/>
          <w:bCs/>
          <w:szCs w:val="15"/>
          <w:lang w:val="en-US"/>
        </w:rPr>
        <w:t>complicated</w:t>
      </w:r>
      <w:r w:rsidR="007C43BB">
        <w:rPr>
          <w:rFonts w:ascii="Times New Roman" w:hAnsi="Times New Roman"/>
          <w:bCs/>
          <w:szCs w:val="15"/>
          <w:lang w:val="en-US"/>
        </w:rPr>
        <w:t>, and</w:t>
      </w:r>
      <w:proofErr w:type="gramEnd"/>
      <w:r w:rsidR="007C43BB">
        <w:rPr>
          <w:rFonts w:ascii="Times New Roman" w:hAnsi="Times New Roman"/>
          <w:bCs/>
          <w:szCs w:val="15"/>
          <w:lang w:val="en-US"/>
        </w:rPr>
        <w:t xml:space="preserve"> can compromise the Manchester decoding performance</w:t>
      </w:r>
      <w:r w:rsidR="003D13F8">
        <w:rPr>
          <w:rFonts w:ascii="Times New Roman" w:hAnsi="Times New Roman"/>
          <w:bCs/>
          <w:szCs w:val="15"/>
          <w:lang w:val="en-US"/>
        </w:rPr>
        <w:t>.</w:t>
      </w:r>
    </w:p>
    <w:p w14:paraId="7DEE5B47" w14:textId="3C2CE194" w:rsidR="001363D0" w:rsidRPr="00C107FA" w:rsidRDefault="001363D0" w:rsidP="003D13F8">
      <w:pPr>
        <w:pStyle w:val="ListParagraph"/>
        <w:numPr>
          <w:ilvl w:val="4"/>
          <w:numId w:val="28"/>
        </w:numPr>
        <w:ind w:leftChars="0"/>
        <w:rPr>
          <w:rFonts w:ascii="Times New Roman" w:hAnsi="Times New Roman"/>
          <w:szCs w:val="15"/>
        </w:rPr>
      </w:pPr>
      <w:r>
        <w:rPr>
          <w:rFonts w:ascii="Times New Roman" w:hAnsi="Times New Roman"/>
          <w:bCs/>
          <w:szCs w:val="15"/>
          <w:lang w:val="en-US"/>
        </w:rPr>
        <w:t xml:space="preserve">For M=16, </w:t>
      </w:r>
      <w:r w:rsidR="00B24EFB">
        <w:rPr>
          <w:rFonts w:ascii="Times New Roman" w:hAnsi="Times New Roman"/>
          <w:bCs/>
          <w:szCs w:val="15"/>
          <w:lang w:val="en-US"/>
        </w:rPr>
        <w:t>there can be one chip within the CP</w:t>
      </w:r>
      <w:r w:rsidR="00C107FA">
        <w:rPr>
          <w:rFonts w:ascii="Times New Roman" w:hAnsi="Times New Roman"/>
          <w:bCs/>
          <w:szCs w:val="15"/>
          <w:lang w:val="en-US"/>
        </w:rPr>
        <w:t xml:space="preserve"> (e.g. 4.7us)</w:t>
      </w:r>
      <w:r w:rsidR="00B24EFB">
        <w:rPr>
          <w:rFonts w:ascii="Times New Roman" w:hAnsi="Times New Roman"/>
          <w:bCs/>
          <w:szCs w:val="15"/>
          <w:lang w:val="en-US"/>
        </w:rPr>
        <w:t>, and the last chip with the same duration</w:t>
      </w:r>
      <w:r w:rsidR="00C107FA">
        <w:rPr>
          <w:rFonts w:ascii="Times New Roman" w:hAnsi="Times New Roman"/>
          <w:bCs/>
          <w:szCs w:val="15"/>
          <w:lang w:val="en-US"/>
        </w:rPr>
        <w:t xml:space="preserve"> (e.g. 4.7us)</w:t>
      </w:r>
      <w:r w:rsidR="00B24EFB">
        <w:rPr>
          <w:rFonts w:ascii="Times New Roman" w:hAnsi="Times New Roman"/>
          <w:bCs/>
          <w:szCs w:val="15"/>
          <w:lang w:val="en-US"/>
        </w:rPr>
        <w:t>, and the remaining 14 chips to fit the entire OFDM symbol</w:t>
      </w:r>
      <w:r w:rsidR="00C107FA">
        <w:rPr>
          <w:rFonts w:ascii="Times New Roman" w:hAnsi="Times New Roman"/>
          <w:bCs/>
          <w:szCs w:val="15"/>
          <w:lang w:val="en-US"/>
        </w:rPr>
        <w:t xml:space="preserve"> (~4.</w:t>
      </w:r>
      <w:r w:rsidR="00832555">
        <w:rPr>
          <w:rFonts w:ascii="Times New Roman" w:hAnsi="Times New Roman"/>
          <w:bCs/>
          <w:szCs w:val="15"/>
          <w:lang w:val="en-US"/>
        </w:rPr>
        <w:t>1</w:t>
      </w:r>
      <w:r w:rsidR="00C107FA">
        <w:rPr>
          <w:rFonts w:ascii="Times New Roman" w:hAnsi="Times New Roman"/>
          <w:bCs/>
          <w:szCs w:val="15"/>
          <w:lang w:val="en-US"/>
        </w:rPr>
        <w:t>us per chip)</w:t>
      </w:r>
      <w:r w:rsidR="00B24EFB">
        <w:rPr>
          <w:rFonts w:ascii="Times New Roman" w:hAnsi="Times New Roman"/>
          <w:bCs/>
          <w:szCs w:val="15"/>
          <w:lang w:val="en-US"/>
        </w:rPr>
        <w:t>.</w:t>
      </w:r>
      <w:r w:rsidR="002A6089">
        <w:rPr>
          <w:rFonts w:ascii="Times New Roman" w:hAnsi="Times New Roman"/>
          <w:bCs/>
          <w:szCs w:val="15"/>
          <w:lang w:val="en-US"/>
        </w:rPr>
        <w:t xml:space="preserve"> Similar idea can be used for M=32 (if supported) by reducing the chip duration by half.</w:t>
      </w:r>
    </w:p>
    <w:p w14:paraId="04ABAAB4" w14:textId="2C01D16C" w:rsidR="00C107FA" w:rsidRPr="00832555" w:rsidRDefault="00C107FA" w:rsidP="003D13F8">
      <w:pPr>
        <w:pStyle w:val="ListParagraph"/>
        <w:numPr>
          <w:ilvl w:val="4"/>
          <w:numId w:val="28"/>
        </w:numPr>
        <w:ind w:leftChars="0"/>
        <w:rPr>
          <w:rFonts w:ascii="Times New Roman" w:hAnsi="Times New Roman"/>
          <w:szCs w:val="15"/>
        </w:rPr>
      </w:pPr>
      <w:r>
        <w:rPr>
          <w:rFonts w:ascii="Times New Roman" w:hAnsi="Times New Roman"/>
          <w:bCs/>
          <w:szCs w:val="15"/>
          <w:lang w:val="en-US"/>
        </w:rPr>
        <w:t xml:space="preserve">For M=24, </w:t>
      </w:r>
      <w:r w:rsidR="00802859">
        <w:rPr>
          <w:rFonts w:ascii="Times New Roman" w:hAnsi="Times New Roman"/>
          <w:bCs/>
          <w:szCs w:val="15"/>
          <w:lang w:val="en-US"/>
        </w:rPr>
        <w:t>there can be two chip</w:t>
      </w:r>
      <w:r w:rsidR="003529B9">
        <w:rPr>
          <w:rFonts w:ascii="Times New Roman" w:hAnsi="Times New Roman"/>
          <w:bCs/>
          <w:szCs w:val="15"/>
          <w:lang w:val="en-US"/>
        </w:rPr>
        <w:t>s</w:t>
      </w:r>
      <w:r w:rsidR="00802859">
        <w:rPr>
          <w:rFonts w:ascii="Times New Roman" w:hAnsi="Times New Roman"/>
          <w:bCs/>
          <w:szCs w:val="15"/>
          <w:lang w:val="en-US"/>
        </w:rPr>
        <w:t xml:space="preserve"> within the CP (e.g. 2</w:t>
      </w:r>
      <w:r w:rsidR="003529B9">
        <w:rPr>
          <w:rFonts w:ascii="Times New Roman" w:hAnsi="Times New Roman"/>
          <w:bCs/>
          <w:szCs w:val="15"/>
          <w:lang w:val="en-US"/>
        </w:rPr>
        <w:t>.35</w:t>
      </w:r>
      <w:r w:rsidR="00802859">
        <w:rPr>
          <w:rFonts w:ascii="Times New Roman" w:hAnsi="Times New Roman"/>
          <w:bCs/>
          <w:szCs w:val="15"/>
          <w:lang w:val="en-US"/>
        </w:rPr>
        <w:t xml:space="preserve">us), and the last </w:t>
      </w:r>
      <w:r w:rsidR="003529B9">
        <w:rPr>
          <w:rFonts w:ascii="Times New Roman" w:hAnsi="Times New Roman"/>
          <w:bCs/>
          <w:szCs w:val="15"/>
          <w:lang w:val="en-US"/>
        </w:rPr>
        <w:t xml:space="preserve">two </w:t>
      </w:r>
      <w:r w:rsidR="00802859">
        <w:rPr>
          <w:rFonts w:ascii="Times New Roman" w:hAnsi="Times New Roman"/>
          <w:bCs/>
          <w:szCs w:val="15"/>
          <w:lang w:val="en-US"/>
        </w:rPr>
        <w:t>chip</w:t>
      </w:r>
      <w:r w:rsidR="003529B9">
        <w:rPr>
          <w:rFonts w:ascii="Times New Roman" w:hAnsi="Times New Roman"/>
          <w:bCs/>
          <w:szCs w:val="15"/>
          <w:lang w:val="en-US"/>
        </w:rPr>
        <w:t>s</w:t>
      </w:r>
      <w:r w:rsidR="00802859">
        <w:rPr>
          <w:rFonts w:ascii="Times New Roman" w:hAnsi="Times New Roman"/>
          <w:bCs/>
          <w:szCs w:val="15"/>
          <w:lang w:val="en-US"/>
        </w:rPr>
        <w:t xml:space="preserve"> with the same duration (e.g. </w:t>
      </w:r>
      <w:r w:rsidR="003529B9">
        <w:rPr>
          <w:rFonts w:ascii="Times New Roman" w:hAnsi="Times New Roman"/>
          <w:bCs/>
          <w:szCs w:val="15"/>
          <w:lang w:val="en-US"/>
        </w:rPr>
        <w:t>2.35</w:t>
      </w:r>
      <w:r w:rsidR="00802859">
        <w:rPr>
          <w:rFonts w:ascii="Times New Roman" w:hAnsi="Times New Roman"/>
          <w:bCs/>
          <w:szCs w:val="15"/>
          <w:lang w:val="en-US"/>
        </w:rPr>
        <w:t>us)</w:t>
      </w:r>
      <w:r w:rsidR="003529B9">
        <w:rPr>
          <w:rFonts w:ascii="Times New Roman" w:hAnsi="Times New Roman"/>
          <w:bCs/>
          <w:szCs w:val="15"/>
          <w:lang w:val="en-US"/>
        </w:rPr>
        <w:t>, and the remaining 20 chips to fit the entire OFDM symbol (</w:t>
      </w:r>
      <w:r w:rsidR="00832555">
        <w:rPr>
          <w:rFonts w:ascii="Times New Roman" w:hAnsi="Times New Roman"/>
          <w:bCs/>
          <w:szCs w:val="15"/>
          <w:lang w:val="en-US"/>
        </w:rPr>
        <w:t>~2.86us per chip).</w:t>
      </w:r>
    </w:p>
    <w:p w14:paraId="73015F30" w14:textId="74D9BE3B" w:rsidR="00AC014C" w:rsidRPr="003D13F8" w:rsidRDefault="00832555" w:rsidP="004B6616">
      <w:pPr>
        <w:pStyle w:val="ListParagraph"/>
        <w:numPr>
          <w:ilvl w:val="4"/>
          <w:numId w:val="28"/>
        </w:numPr>
        <w:ind w:leftChars="0"/>
        <w:rPr>
          <w:rFonts w:ascii="Times New Roman" w:hAnsi="Times New Roman"/>
          <w:szCs w:val="15"/>
        </w:rPr>
      </w:pPr>
      <w:r w:rsidRPr="003D13F8">
        <w:rPr>
          <w:rFonts w:ascii="Times New Roman" w:hAnsi="Times New Roman"/>
          <w:bCs/>
          <w:szCs w:val="15"/>
          <w:lang w:val="en-US"/>
        </w:rPr>
        <w:t>For the OFDM symbol with slightly longer CP, these numbers need to be adjusted accordingly.</w:t>
      </w:r>
    </w:p>
    <w:p w14:paraId="4F4267FA" w14:textId="7F3384D3" w:rsidR="00945ECF" w:rsidRPr="00922A0B" w:rsidRDefault="00945ECF" w:rsidP="00945ECF">
      <w:pPr>
        <w:pStyle w:val="ListParagraph"/>
        <w:numPr>
          <w:ilvl w:val="1"/>
          <w:numId w:val="28"/>
        </w:numPr>
        <w:ind w:leftChars="0"/>
        <w:rPr>
          <w:rFonts w:ascii="Times New Roman" w:hAnsi="Times New Roman"/>
          <w:szCs w:val="15"/>
        </w:rPr>
      </w:pPr>
      <w:r w:rsidRPr="00922A0B">
        <w:rPr>
          <w:rFonts w:ascii="Times New Roman" w:hAnsi="Times New Roman"/>
          <w:szCs w:val="15"/>
        </w:rPr>
        <w:t xml:space="preserve">Alt 1-2: </w:t>
      </w:r>
      <w:r w:rsidR="00C73219">
        <w:rPr>
          <w:rFonts w:ascii="Times New Roman" w:hAnsi="Times New Roman"/>
          <w:szCs w:val="15"/>
        </w:rPr>
        <w:t xml:space="preserve">Even though no extra falling or rising edge is created in this case, the </w:t>
      </w:r>
      <w:r w:rsidR="00586345">
        <w:rPr>
          <w:rFonts w:ascii="Times New Roman" w:hAnsi="Times New Roman"/>
          <w:szCs w:val="15"/>
        </w:rPr>
        <w:t xml:space="preserve">OOK chip duration varies depending on whether the CP is the same as the last OOK symbol in the previous OFDM symbol or the first OOK symbol in this OFDM symbol. </w:t>
      </w:r>
      <w:proofErr w:type="gramStart"/>
      <w:r w:rsidR="002625B6">
        <w:rPr>
          <w:rFonts w:ascii="Times New Roman" w:hAnsi="Times New Roman"/>
          <w:szCs w:val="15"/>
        </w:rPr>
        <w:t>Again</w:t>
      </w:r>
      <w:proofErr w:type="gramEnd"/>
      <w:r w:rsidR="002625B6">
        <w:rPr>
          <w:rFonts w:ascii="Times New Roman" w:hAnsi="Times New Roman"/>
          <w:szCs w:val="15"/>
        </w:rPr>
        <w:t xml:space="preserve"> it</w:t>
      </w:r>
      <w:r w:rsidRPr="00922A0B">
        <w:rPr>
          <w:rFonts w:ascii="Times New Roman" w:hAnsi="Times New Roman"/>
          <w:szCs w:val="15"/>
        </w:rPr>
        <w:t xml:space="preserve"> work</w:t>
      </w:r>
      <w:r w:rsidR="002625B6">
        <w:rPr>
          <w:rFonts w:ascii="Times New Roman" w:hAnsi="Times New Roman"/>
          <w:szCs w:val="15"/>
        </w:rPr>
        <w:t>s</w:t>
      </w:r>
      <w:r w:rsidRPr="00922A0B">
        <w:rPr>
          <w:rFonts w:ascii="Times New Roman" w:hAnsi="Times New Roman"/>
          <w:szCs w:val="15"/>
        </w:rPr>
        <w:t xml:space="preserve"> only if the CP length is much smaller than OOK chip duration</w:t>
      </w:r>
      <w:r w:rsidR="002625B6">
        <w:rPr>
          <w:rFonts w:ascii="Times New Roman" w:hAnsi="Times New Roman"/>
          <w:szCs w:val="15"/>
        </w:rPr>
        <w:t>.</w:t>
      </w:r>
      <w:r w:rsidRPr="00922A0B">
        <w:rPr>
          <w:rFonts w:ascii="Times New Roman" w:hAnsi="Times New Roman"/>
          <w:szCs w:val="15"/>
        </w:rPr>
        <w:t xml:space="preserve"> </w:t>
      </w:r>
      <w:r w:rsidR="002625B6">
        <w:rPr>
          <w:rFonts w:ascii="Times New Roman" w:hAnsi="Times New Roman"/>
          <w:bCs/>
          <w:szCs w:val="15"/>
          <w:lang w:val="en-US"/>
        </w:rPr>
        <w:t>To make it work for large M values, the device needs to remove the CP samples first (as in Method Type 1 Alt 1</w:t>
      </w:r>
      <w:proofErr w:type="gramStart"/>
      <w:r w:rsidR="002625B6">
        <w:rPr>
          <w:rFonts w:ascii="Times New Roman" w:hAnsi="Times New Roman"/>
          <w:bCs/>
          <w:szCs w:val="15"/>
          <w:lang w:val="en-US"/>
        </w:rPr>
        <w:t>).</w:t>
      </w:r>
      <w:r w:rsidRPr="00922A0B">
        <w:rPr>
          <w:rFonts w:ascii="Times New Roman" w:hAnsi="Times New Roman"/>
          <w:szCs w:val="15"/>
        </w:rPr>
        <w:t>.</w:t>
      </w:r>
      <w:proofErr w:type="gramEnd"/>
    </w:p>
    <w:p w14:paraId="419BC6E6" w14:textId="77777777" w:rsidR="00945ECF" w:rsidRPr="00922A0B" w:rsidRDefault="00945ECF" w:rsidP="00945ECF">
      <w:pPr>
        <w:pStyle w:val="ListParagraph"/>
        <w:numPr>
          <w:ilvl w:val="1"/>
          <w:numId w:val="28"/>
        </w:numPr>
        <w:ind w:leftChars="0"/>
        <w:rPr>
          <w:rFonts w:ascii="Times New Roman" w:hAnsi="Times New Roman"/>
          <w:szCs w:val="15"/>
        </w:rPr>
      </w:pPr>
      <w:r w:rsidRPr="00922A0B">
        <w:rPr>
          <w:rFonts w:ascii="Times New Roman" w:hAnsi="Times New Roman"/>
          <w:szCs w:val="15"/>
        </w:rPr>
        <w:t>Alt 2: this is against the original motivation of using OFDM-based waveform for R2D, which intended to keep the orthogonality between R2D signal and legacy NR signals.</w:t>
      </w:r>
    </w:p>
    <w:p w14:paraId="4FD5EC51" w14:textId="1BE331C4" w:rsidR="00945ECF" w:rsidRPr="00922A0B" w:rsidRDefault="00B32905" w:rsidP="00B32905">
      <w:pPr>
        <w:pStyle w:val="ListParagraph"/>
        <w:numPr>
          <w:ilvl w:val="2"/>
          <w:numId w:val="28"/>
        </w:numPr>
        <w:ind w:leftChars="0"/>
        <w:rPr>
          <w:rFonts w:ascii="Times New Roman" w:hAnsi="Times New Roman"/>
          <w:szCs w:val="15"/>
        </w:rPr>
      </w:pPr>
      <w:r>
        <w:rPr>
          <w:rFonts w:ascii="Times New Roman" w:hAnsi="Times New Roman"/>
          <w:szCs w:val="15"/>
        </w:rPr>
        <w:t xml:space="preserve">We prefer not to pursue this direction at the moment, as otherwise, we did not have to agree to OFDM-based </w:t>
      </w:r>
      <w:r w:rsidR="00801ABC">
        <w:rPr>
          <w:rFonts w:ascii="Times New Roman" w:hAnsi="Times New Roman"/>
          <w:szCs w:val="15"/>
        </w:rPr>
        <w:t xml:space="preserve">OOK </w:t>
      </w:r>
      <w:r>
        <w:rPr>
          <w:rFonts w:ascii="Times New Roman" w:hAnsi="Times New Roman"/>
          <w:szCs w:val="15"/>
        </w:rPr>
        <w:t>waveform to start with.</w:t>
      </w:r>
    </w:p>
    <w:p w14:paraId="5CD7B405" w14:textId="77777777" w:rsidR="00945ECF" w:rsidRDefault="00945ECF" w:rsidP="00945ECF">
      <w:pPr>
        <w:spacing w:after="120"/>
        <w:rPr>
          <w:sz w:val="20"/>
          <w:szCs w:val="15"/>
        </w:rPr>
      </w:pPr>
    </w:p>
    <w:p w14:paraId="5A22006D" w14:textId="1E4F7E2A" w:rsidR="00945ECF" w:rsidRPr="006B00BF" w:rsidRDefault="00933B9D" w:rsidP="00945ECF">
      <w:pPr>
        <w:rPr>
          <w:b/>
          <w:bCs/>
          <w:sz w:val="20"/>
          <w:szCs w:val="15"/>
        </w:rPr>
      </w:pPr>
      <w:r>
        <w:rPr>
          <w:b/>
          <w:bCs/>
          <w:sz w:val="20"/>
          <w:szCs w:val="15"/>
        </w:rPr>
        <w:t>Proposal</w:t>
      </w:r>
      <w:r w:rsidR="00945ECF" w:rsidRPr="006B00BF">
        <w:rPr>
          <w:b/>
          <w:bCs/>
          <w:sz w:val="20"/>
          <w:szCs w:val="15"/>
        </w:rPr>
        <w:t xml:space="preserve"> </w:t>
      </w:r>
      <w:r w:rsidR="0052451A">
        <w:rPr>
          <w:b/>
          <w:bCs/>
          <w:sz w:val="20"/>
          <w:szCs w:val="15"/>
        </w:rPr>
        <w:t>2</w:t>
      </w:r>
      <w:r w:rsidR="00945ECF" w:rsidRPr="006B00BF">
        <w:rPr>
          <w:b/>
          <w:bCs/>
          <w:sz w:val="20"/>
          <w:szCs w:val="15"/>
        </w:rPr>
        <w:t xml:space="preserve">: For R2D CP handling for </w:t>
      </w:r>
      <w:r w:rsidR="00B7756B">
        <w:rPr>
          <w:b/>
          <w:bCs/>
          <w:sz w:val="20"/>
          <w:szCs w:val="15"/>
        </w:rPr>
        <w:t>OOK-4</w:t>
      </w:r>
      <w:r w:rsidR="002E42D6">
        <w:rPr>
          <w:b/>
          <w:bCs/>
          <w:sz w:val="20"/>
          <w:szCs w:val="15"/>
        </w:rPr>
        <w:t xml:space="preserve"> with M&gt;1</w:t>
      </w:r>
      <w:r w:rsidR="00945ECF" w:rsidRPr="006B00BF">
        <w:rPr>
          <w:b/>
          <w:bCs/>
          <w:sz w:val="20"/>
          <w:szCs w:val="15"/>
        </w:rPr>
        <w:t>,</w:t>
      </w:r>
      <w:r w:rsidR="00B7756B">
        <w:rPr>
          <w:b/>
          <w:bCs/>
          <w:sz w:val="20"/>
          <w:szCs w:val="15"/>
        </w:rPr>
        <w:t xml:space="preserve"> down-select between the following two options:</w:t>
      </w:r>
    </w:p>
    <w:p w14:paraId="657742EB" w14:textId="7F55A3D9" w:rsidR="00945ECF" w:rsidRDefault="00D136D9" w:rsidP="00945ECF">
      <w:pPr>
        <w:pStyle w:val="ListParagraph"/>
        <w:numPr>
          <w:ilvl w:val="0"/>
          <w:numId w:val="29"/>
        </w:numPr>
        <w:ind w:leftChars="0"/>
        <w:rPr>
          <w:rFonts w:ascii="Times New Roman" w:hAnsi="Times New Roman"/>
          <w:b/>
          <w:bCs/>
          <w:szCs w:val="15"/>
        </w:rPr>
      </w:pPr>
      <w:r>
        <w:rPr>
          <w:rFonts w:ascii="Times New Roman" w:hAnsi="Times New Roman"/>
          <w:b/>
          <w:bCs/>
          <w:szCs w:val="15"/>
        </w:rPr>
        <w:t xml:space="preserve">Option 1: </w:t>
      </w:r>
      <w:r w:rsidR="00E37A63">
        <w:rPr>
          <w:rFonts w:ascii="Times New Roman" w:hAnsi="Times New Roman"/>
          <w:b/>
          <w:bCs/>
          <w:szCs w:val="15"/>
        </w:rPr>
        <w:t xml:space="preserve">The CP handling is left </w:t>
      </w:r>
      <w:r>
        <w:rPr>
          <w:rFonts w:ascii="Times New Roman" w:hAnsi="Times New Roman"/>
          <w:b/>
          <w:bCs/>
          <w:szCs w:val="15"/>
        </w:rPr>
        <w:t xml:space="preserve">it to </w:t>
      </w:r>
      <w:r w:rsidR="00E37A63">
        <w:rPr>
          <w:rFonts w:ascii="Times New Roman" w:hAnsi="Times New Roman"/>
          <w:b/>
          <w:bCs/>
          <w:szCs w:val="15"/>
        </w:rPr>
        <w:t xml:space="preserve">AIoT </w:t>
      </w:r>
      <w:r w:rsidR="00263B89">
        <w:rPr>
          <w:rFonts w:ascii="Times New Roman" w:hAnsi="Times New Roman"/>
          <w:b/>
          <w:bCs/>
          <w:szCs w:val="15"/>
          <w:lang w:val="en-US"/>
        </w:rPr>
        <w:t>device</w:t>
      </w:r>
      <w:r w:rsidRPr="00385C20">
        <w:rPr>
          <w:rFonts w:ascii="Times New Roman" w:hAnsi="Times New Roman"/>
          <w:b/>
          <w:bCs/>
          <w:szCs w:val="15"/>
          <w:lang w:val="en-US"/>
        </w:rPr>
        <w:t xml:space="preserve"> implementation</w:t>
      </w:r>
      <w:r w:rsidR="00E37A63">
        <w:rPr>
          <w:rFonts w:ascii="Times New Roman" w:hAnsi="Times New Roman"/>
          <w:b/>
          <w:bCs/>
          <w:szCs w:val="15"/>
          <w:lang w:val="en-US"/>
        </w:rPr>
        <w:t xml:space="preserve">, and </w:t>
      </w:r>
      <w:r w:rsidR="00E37A63" w:rsidRPr="00E37A63">
        <w:rPr>
          <w:rFonts w:ascii="Times New Roman" w:hAnsi="Times New Roman"/>
          <w:b/>
          <w:bCs/>
          <w:szCs w:val="15"/>
          <w:lang w:val="en-US"/>
        </w:rPr>
        <w:t>the Time Acquisition Signal (TAS)</w:t>
      </w:r>
      <w:r w:rsidR="00E37A63">
        <w:rPr>
          <w:rFonts w:ascii="Times New Roman" w:hAnsi="Times New Roman"/>
          <w:b/>
          <w:bCs/>
          <w:szCs w:val="15"/>
          <w:lang w:val="en-US"/>
        </w:rPr>
        <w:t xml:space="preserve"> is designed such that </w:t>
      </w:r>
      <w:r w:rsidR="00A428CE">
        <w:rPr>
          <w:rFonts w:ascii="Times New Roman" w:hAnsi="Times New Roman"/>
          <w:b/>
          <w:bCs/>
          <w:szCs w:val="15"/>
          <w:lang w:val="en-US"/>
        </w:rPr>
        <w:t>it is agnostic to CP</w:t>
      </w:r>
      <w:r w:rsidR="00D914B2">
        <w:rPr>
          <w:rFonts w:ascii="Times New Roman" w:hAnsi="Times New Roman"/>
          <w:b/>
          <w:bCs/>
          <w:szCs w:val="15"/>
          <w:lang w:val="en-US"/>
        </w:rPr>
        <w:t xml:space="preserve"> (i.e. it does not require special </w:t>
      </w:r>
      <w:r w:rsidR="009F2763">
        <w:rPr>
          <w:rFonts w:ascii="Times New Roman" w:hAnsi="Times New Roman"/>
          <w:b/>
          <w:bCs/>
          <w:szCs w:val="15"/>
          <w:lang w:val="en-US"/>
        </w:rPr>
        <w:t xml:space="preserve">CP </w:t>
      </w:r>
      <w:r w:rsidR="00D914B2">
        <w:rPr>
          <w:rFonts w:ascii="Times New Roman" w:hAnsi="Times New Roman"/>
          <w:b/>
          <w:bCs/>
          <w:szCs w:val="15"/>
          <w:lang w:val="en-US"/>
        </w:rPr>
        <w:t>handling at the UE</w:t>
      </w:r>
      <w:proofErr w:type="gramStart"/>
      <w:r w:rsidR="00D914B2">
        <w:rPr>
          <w:rFonts w:ascii="Times New Roman" w:hAnsi="Times New Roman"/>
          <w:b/>
          <w:bCs/>
          <w:szCs w:val="15"/>
          <w:lang w:val="en-US"/>
        </w:rPr>
        <w:t>)</w:t>
      </w:r>
      <w:proofErr w:type="gramEnd"/>
      <w:r w:rsidR="009E70EA">
        <w:rPr>
          <w:rFonts w:ascii="Times New Roman" w:hAnsi="Times New Roman"/>
          <w:b/>
          <w:bCs/>
          <w:szCs w:val="15"/>
          <w:lang w:val="en-US"/>
        </w:rPr>
        <w:t xml:space="preserve"> </w:t>
      </w:r>
      <w:r w:rsidR="00A428CE">
        <w:rPr>
          <w:rFonts w:ascii="Times New Roman" w:hAnsi="Times New Roman"/>
          <w:b/>
          <w:bCs/>
          <w:szCs w:val="15"/>
          <w:lang w:val="en-US"/>
        </w:rPr>
        <w:t xml:space="preserve">and </w:t>
      </w:r>
      <w:r w:rsidR="00E37A63">
        <w:rPr>
          <w:rFonts w:ascii="Times New Roman" w:hAnsi="Times New Roman"/>
          <w:b/>
          <w:bCs/>
          <w:szCs w:val="15"/>
          <w:lang w:val="en-US"/>
        </w:rPr>
        <w:t xml:space="preserve">the </w:t>
      </w:r>
      <w:r w:rsidR="00263B89">
        <w:rPr>
          <w:rFonts w:ascii="Times New Roman" w:hAnsi="Times New Roman"/>
          <w:b/>
          <w:bCs/>
          <w:szCs w:val="15"/>
          <w:lang w:val="en-US"/>
        </w:rPr>
        <w:t>device can derive the start of an OFDM symbol</w:t>
      </w:r>
      <w:r w:rsidR="00945ECF" w:rsidRPr="006B00BF">
        <w:rPr>
          <w:rFonts w:ascii="Times New Roman" w:hAnsi="Times New Roman"/>
          <w:b/>
          <w:bCs/>
          <w:szCs w:val="15"/>
        </w:rPr>
        <w:t>.</w:t>
      </w:r>
    </w:p>
    <w:p w14:paraId="126EA22F" w14:textId="2D3B07D0" w:rsidR="00D136D9" w:rsidRPr="006B00BF" w:rsidRDefault="008F589B" w:rsidP="00D136D9">
      <w:pPr>
        <w:pStyle w:val="ListParagraph"/>
        <w:numPr>
          <w:ilvl w:val="1"/>
          <w:numId w:val="29"/>
        </w:numPr>
        <w:ind w:leftChars="0"/>
        <w:rPr>
          <w:rFonts w:ascii="Times New Roman" w:hAnsi="Times New Roman"/>
          <w:b/>
          <w:bCs/>
          <w:szCs w:val="15"/>
        </w:rPr>
      </w:pPr>
      <w:r>
        <w:rPr>
          <w:rFonts w:ascii="Times New Roman" w:hAnsi="Times New Roman"/>
          <w:b/>
          <w:bCs/>
          <w:szCs w:val="15"/>
        </w:rPr>
        <w:t>The device</w:t>
      </w:r>
      <w:r w:rsidR="00D136D9">
        <w:rPr>
          <w:rFonts w:ascii="Times New Roman" w:hAnsi="Times New Roman"/>
          <w:b/>
          <w:bCs/>
          <w:szCs w:val="15"/>
        </w:rPr>
        <w:t xml:space="preserve"> can </w:t>
      </w:r>
      <w:r>
        <w:rPr>
          <w:rFonts w:ascii="Times New Roman" w:hAnsi="Times New Roman"/>
          <w:b/>
          <w:bCs/>
          <w:szCs w:val="15"/>
        </w:rPr>
        <w:t>handle the CP</w:t>
      </w:r>
      <w:r w:rsidR="00D136D9">
        <w:rPr>
          <w:rFonts w:ascii="Times New Roman" w:hAnsi="Times New Roman"/>
          <w:b/>
          <w:bCs/>
          <w:szCs w:val="15"/>
        </w:rPr>
        <w:t xml:space="preserve"> via a combination of </w:t>
      </w:r>
      <w:r w:rsidR="00D136D9" w:rsidRPr="00385C20">
        <w:rPr>
          <w:rFonts w:ascii="Times New Roman" w:hAnsi="Times New Roman"/>
          <w:b/>
          <w:bCs/>
          <w:szCs w:val="15"/>
          <w:lang w:val="en-US"/>
        </w:rPr>
        <w:t>Alt M1-1 and Alt M1-2</w:t>
      </w:r>
      <w:r w:rsidR="00D136D9">
        <w:rPr>
          <w:rFonts w:ascii="Times New Roman" w:hAnsi="Times New Roman"/>
          <w:b/>
          <w:bCs/>
          <w:szCs w:val="15"/>
          <w:lang w:val="en-US"/>
        </w:rPr>
        <w:t>.</w:t>
      </w:r>
    </w:p>
    <w:p w14:paraId="06C23EA6" w14:textId="568136E9" w:rsidR="00D136D9" w:rsidRDefault="00D136D9" w:rsidP="00945ECF">
      <w:pPr>
        <w:pStyle w:val="ListParagraph"/>
        <w:numPr>
          <w:ilvl w:val="0"/>
          <w:numId w:val="29"/>
        </w:numPr>
        <w:ind w:leftChars="0"/>
        <w:rPr>
          <w:rFonts w:ascii="Times New Roman" w:hAnsi="Times New Roman"/>
          <w:b/>
          <w:bCs/>
          <w:szCs w:val="15"/>
        </w:rPr>
      </w:pPr>
      <w:r>
        <w:rPr>
          <w:rFonts w:ascii="Times New Roman" w:hAnsi="Times New Roman"/>
          <w:b/>
          <w:bCs/>
          <w:szCs w:val="15"/>
        </w:rPr>
        <w:t xml:space="preserve">Option 2: </w:t>
      </w:r>
      <w:r w:rsidR="00E81209">
        <w:rPr>
          <w:rFonts w:ascii="Times New Roman" w:hAnsi="Times New Roman"/>
          <w:b/>
          <w:bCs/>
          <w:szCs w:val="15"/>
        </w:rPr>
        <w:t xml:space="preserve">Alt </w:t>
      </w:r>
      <w:r w:rsidR="00801ABC">
        <w:rPr>
          <w:rFonts w:ascii="Times New Roman" w:hAnsi="Times New Roman"/>
          <w:b/>
          <w:bCs/>
          <w:szCs w:val="15"/>
        </w:rPr>
        <w:t xml:space="preserve">Method Type </w:t>
      </w:r>
      <w:r w:rsidR="0052451A">
        <w:rPr>
          <w:rFonts w:ascii="Times New Roman" w:hAnsi="Times New Roman"/>
          <w:b/>
          <w:bCs/>
          <w:szCs w:val="15"/>
        </w:rPr>
        <w:t>1</w:t>
      </w:r>
    </w:p>
    <w:p w14:paraId="152D6B51" w14:textId="4256FCE7" w:rsidR="00801ABC" w:rsidRDefault="00801ABC" w:rsidP="00801ABC">
      <w:pPr>
        <w:pStyle w:val="ListParagraph"/>
        <w:numPr>
          <w:ilvl w:val="1"/>
          <w:numId w:val="29"/>
        </w:numPr>
        <w:ind w:leftChars="0"/>
        <w:rPr>
          <w:rFonts w:ascii="Times New Roman" w:hAnsi="Times New Roman"/>
          <w:b/>
          <w:bCs/>
          <w:szCs w:val="15"/>
        </w:rPr>
      </w:pPr>
      <w:r>
        <w:rPr>
          <w:rFonts w:ascii="Times New Roman" w:hAnsi="Times New Roman"/>
          <w:b/>
          <w:bCs/>
          <w:szCs w:val="15"/>
        </w:rPr>
        <w:t>FFS Alt 1</w:t>
      </w:r>
      <w:r w:rsidR="0052451A">
        <w:rPr>
          <w:rFonts w:ascii="Times New Roman" w:hAnsi="Times New Roman"/>
          <w:b/>
          <w:bCs/>
          <w:szCs w:val="15"/>
        </w:rPr>
        <w:t>-1</w:t>
      </w:r>
      <w:r>
        <w:rPr>
          <w:rFonts w:ascii="Times New Roman" w:hAnsi="Times New Roman"/>
          <w:b/>
          <w:bCs/>
          <w:szCs w:val="15"/>
        </w:rPr>
        <w:t xml:space="preserve"> or Alt </w:t>
      </w:r>
      <w:r w:rsidR="0052451A">
        <w:rPr>
          <w:rFonts w:ascii="Times New Roman" w:hAnsi="Times New Roman"/>
          <w:b/>
          <w:bCs/>
          <w:szCs w:val="15"/>
        </w:rPr>
        <w:t>1-2</w:t>
      </w:r>
    </w:p>
    <w:p w14:paraId="59AEF80B" w14:textId="2B4ABA7A" w:rsidR="0052451A" w:rsidRDefault="0052451A" w:rsidP="00801ABC">
      <w:pPr>
        <w:pStyle w:val="ListParagraph"/>
        <w:numPr>
          <w:ilvl w:val="1"/>
          <w:numId w:val="29"/>
        </w:numPr>
        <w:ind w:leftChars="0"/>
        <w:rPr>
          <w:rFonts w:ascii="Times New Roman" w:hAnsi="Times New Roman"/>
          <w:b/>
          <w:bCs/>
          <w:szCs w:val="15"/>
        </w:rPr>
      </w:pPr>
      <w:r>
        <w:rPr>
          <w:rFonts w:ascii="Times New Roman" w:hAnsi="Times New Roman"/>
          <w:b/>
          <w:bCs/>
          <w:szCs w:val="15"/>
        </w:rPr>
        <w:t>The device may still need to handle the CP using e.g. Alt M1-1.</w:t>
      </w:r>
    </w:p>
    <w:p w14:paraId="755BB58E" w14:textId="77777777" w:rsidR="00945ECF" w:rsidRDefault="00945ECF" w:rsidP="000A6EEC">
      <w:pPr>
        <w:spacing w:after="120"/>
        <w:rPr>
          <w:sz w:val="20"/>
          <w:szCs w:val="15"/>
        </w:rPr>
      </w:pPr>
    </w:p>
    <w:p w14:paraId="3129421A" w14:textId="1AF9A516" w:rsidR="00385C20" w:rsidRDefault="00385C20" w:rsidP="00385C20">
      <w:pPr>
        <w:pStyle w:val="Heading1"/>
      </w:pPr>
      <w:r>
        <w:t>D2R</w:t>
      </w:r>
    </w:p>
    <w:p w14:paraId="5B5A4581" w14:textId="18D4DDC5" w:rsidR="00385C20" w:rsidRDefault="00740046" w:rsidP="00385C20">
      <w:pPr>
        <w:spacing w:after="120"/>
        <w:rPr>
          <w:sz w:val="20"/>
          <w:szCs w:val="15"/>
        </w:rPr>
      </w:pPr>
      <w:r>
        <w:rPr>
          <w:sz w:val="20"/>
          <w:szCs w:val="15"/>
        </w:rPr>
        <w:t>The following was agreed during the SI phase regarding the modulation for D2R:</w:t>
      </w:r>
    </w:p>
    <w:p w14:paraId="2E95ECD5" w14:textId="77777777" w:rsidR="00740046" w:rsidRPr="0055197B" w:rsidRDefault="00740046" w:rsidP="00740046">
      <w:pPr>
        <w:ind w:left="360"/>
        <w:jc w:val="both"/>
        <w:rPr>
          <w:rFonts w:eastAsia="Batang"/>
          <w:bCs/>
          <w:sz w:val="18"/>
          <w:szCs w:val="22"/>
          <w:lang w:val="en-GB"/>
        </w:rPr>
      </w:pPr>
      <w:r w:rsidRPr="0055197B">
        <w:rPr>
          <w:rFonts w:eastAsia="Batang"/>
          <w:bCs/>
          <w:sz w:val="18"/>
          <w:szCs w:val="22"/>
          <w:highlight w:val="green"/>
          <w:lang w:val="en-GB"/>
        </w:rPr>
        <w:t>Agreement</w:t>
      </w:r>
    </w:p>
    <w:p w14:paraId="48AB735B" w14:textId="77777777" w:rsidR="00740046" w:rsidRPr="0055197B" w:rsidRDefault="00740046" w:rsidP="00740046">
      <w:pPr>
        <w:numPr>
          <w:ilvl w:val="0"/>
          <w:numId w:val="10"/>
        </w:numPr>
        <w:ind w:left="1080"/>
        <w:jc w:val="both"/>
        <w:rPr>
          <w:rFonts w:eastAsia="Batang"/>
          <w:bCs/>
          <w:sz w:val="18"/>
          <w:szCs w:val="22"/>
          <w:lang w:val="en-GB"/>
        </w:rPr>
      </w:pPr>
      <w:r w:rsidRPr="0055197B">
        <w:rPr>
          <w:rFonts w:eastAsia="Batang"/>
          <w:bCs/>
          <w:sz w:val="18"/>
          <w:szCs w:val="22"/>
          <w:lang w:val="en-GB"/>
        </w:rPr>
        <w:t>OOK and Binary PSK for baseband modulation are feasible for D2R for all devices.</w:t>
      </w:r>
    </w:p>
    <w:p w14:paraId="225EEC24" w14:textId="00159218" w:rsidR="00740046" w:rsidRDefault="00740046" w:rsidP="00385C20">
      <w:pPr>
        <w:spacing w:after="120"/>
        <w:rPr>
          <w:sz w:val="20"/>
          <w:szCs w:val="15"/>
          <w:lang w:val="en-GB"/>
        </w:rPr>
      </w:pPr>
    </w:p>
    <w:p w14:paraId="44ABA8BD" w14:textId="38E11EE8" w:rsidR="005868F0" w:rsidRDefault="005868F0" w:rsidP="00385C20">
      <w:pPr>
        <w:spacing w:after="120"/>
        <w:rPr>
          <w:sz w:val="20"/>
          <w:szCs w:val="15"/>
          <w:lang w:val="en-GB"/>
        </w:rPr>
      </w:pPr>
      <w:r>
        <w:rPr>
          <w:sz w:val="20"/>
          <w:szCs w:val="15"/>
          <w:lang w:val="en-GB"/>
        </w:rPr>
        <w:t>Compared to OOK, BPSK provides better link level performance</w:t>
      </w:r>
      <w:r w:rsidR="00C968AB">
        <w:rPr>
          <w:sz w:val="20"/>
          <w:szCs w:val="15"/>
          <w:lang w:val="en-GB"/>
        </w:rPr>
        <w:t xml:space="preserve">, with the cost of higher complexity/power consumption. Given that device 1 </w:t>
      </w:r>
      <w:r w:rsidR="00B425B5">
        <w:rPr>
          <w:sz w:val="20"/>
          <w:szCs w:val="15"/>
          <w:lang w:val="en-GB"/>
        </w:rPr>
        <w:t>has very stringent requirements on</w:t>
      </w:r>
      <w:r w:rsidR="00C968AB">
        <w:rPr>
          <w:sz w:val="20"/>
          <w:szCs w:val="15"/>
          <w:lang w:val="en-GB"/>
        </w:rPr>
        <w:t xml:space="preserve"> complexity and power consumption, it </w:t>
      </w:r>
      <w:r w:rsidR="00F7025C">
        <w:rPr>
          <w:sz w:val="20"/>
          <w:szCs w:val="15"/>
          <w:lang w:val="en-GB"/>
        </w:rPr>
        <w:t>should not be</w:t>
      </w:r>
      <w:r w:rsidR="00C968AB">
        <w:rPr>
          <w:sz w:val="20"/>
          <w:szCs w:val="15"/>
          <w:lang w:val="en-GB"/>
        </w:rPr>
        <w:t xml:space="preserve"> mandate</w:t>
      </w:r>
      <w:r w:rsidR="00F7025C">
        <w:rPr>
          <w:sz w:val="20"/>
          <w:szCs w:val="15"/>
          <w:lang w:val="en-GB"/>
        </w:rPr>
        <w:t>d</w:t>
      </w:r>
      <w:r w:rsidR="00D10247">
        <w:rPr>
          <w:sz w:val="20"/>
          <w:szCs w:val="15"/>
          <w:lang w:val="en-GB"/>
        </w:rPr>
        <w:t xml:space="preserve"> that </w:t>
      </w:r>
      <w:r w:rsidR="00C968AB">
        <w:rPr>
          <w:sz w:val="20"/>
          <w:szCs w:val="15"/>
          <w:lang w:val="en-GB"/>
        </w:rPr>
        <w:t xml:space="preserve">all the </w:t>
      </w:r>
      <w:r w:rsidR="00B425B5">
        <w:rPr>
          <w:sz w:val="20"/>
          <w:szCs w:val="15"/>
          <w:lang w:val="en-GB"/>
        </w:rPr>
        <w:t xml:space="preserve">AIoT devices support both OOK and BPSK. </w:t>
      </w:r>
      <w:r w:rsidR="00F7025C">
        <w:rPr>
          <w:sz w:val="20"/>
          <w:szCs w:val="15"/>
          <w:lang w:val="en-GB"/>
        </w:rPr>
        <w:t xml:space="preserve">Instead, it should be left to devices to decide whether to support OOK </w:t>
      </w:r>
      <w:r w:rsidR="007D7DF4">
        <w:rPr>
          <w:sz w:val="20"/>
          <w:szCs w:val="15"/>
          <w:lang w:val="en-GB"/>
        </w:rPr>
        <w:t>and/</w:t>
      </w:r>
      <w:r w:rsidR="00F7025C">
        <w:rPr>
          <w:sz w:val="20"/>
          <w:szCs w:val="15"/>
          <w:lang w:val="en-GB"/>
        </w:rPr>
        <w:t>or BPSK.</w:t>
      </w:r>
    </w:p>
    <w:p w14:paraId="2583E185" w14:textId="3D61BA77" w:rsidR="005868F0" w:rsidRDefault="007D7DF4" w:rsidP="00385C20">
      <w:pPr>
        <w:spacing w:after="120"/>
        <w:rPr>
          <w:sz w:val="20"/>
          <w:szCs w:val="15"/>
          <w:lang w:val="en-GB"/>
        </w:rPr>
      </w:pPr>
      <w:r>
        <w:rPr>
          <w:sz w:val="20"/>
          <w:szCs w:val="15"/>
          <w:lang w:val="en-GB"/>
        </w:rPr>
        <w:t xml:space="preserve">The next question is whether there is a need for the device to report capability of whether it supports OOK and/or BPSK. </w:t>
      </w:r>
      <w:r w:rsidR="00992F7B">
        <w:rPr>
          <w:sz w:val="20"/>
          <w:szCs w:val="15"/>
          <w:lang w:val="en-GB"/>
        </w:rPr>
        <w:t xml:space="preserve">This would be potentially needed only if the reader can configure/signal which modulation the device should use. As a reader </w:t>
      </w:r>
      <w:r w:rsidR="00A01E90">
        <w:rPr>
          <w:sz w:val="20"/>
          <w:szCs w:val="15"/>
          <w:lang w:val="en-GB"/>
        </w:rPr>
        <w:t xml:space="preserve">may communication with multiple devices at a time (e.g. inventory) and the devices may have different capabilities, the </w:t>
      </w:r>
      <w:proofErr w:type="spellStart"/>
      <w:r w:rsidR="00A01E90">
        <w:rPr>
          <w:sz w:val="20"/>
          <w:szCs w:val="15"/>
          <w:lang w:val="en-GB"/>
        </w:rPr>
        <w:t>signaling</w:t>
      </w:r>
      <w:proofErr w:type="spellEnd"/>
      <w:r w:rsidR="00A01E90">
        <w:rPr>
          <w:sz w:val="20"/>
          <w:szCs w:val="15"/>
          <w:lang w:val="en-GB"/>
        </w:rPr>
        <w:t xml:space="preserve"> </w:t>
      </w:r>
      <w:r w:rsidR="002C05B6">
        <w:rPr>
          <w:sz w:val="20"/>
          <w:szCs w:val="15"/>
          <w:lang w:val="en-GB"/>
        </w:rPr>
        <w:t>would not be effective anyway if a device does not support the indicated modulation.</w:t>
      </w:r>
    </w:p>
    <w:p w14:paraId="1F19F9C9" w14:textId="0DFAB82F" w:rsidR="002C05B6" w:rsidRDefault="002C05B6" w:rsidP="00385C20">
      <w:pPr>
        <w:spacing w:after="120"/>
        <w:rPr>
          <w:sz w:val="20"/>
          <w:szCs w:val="15"/>
          <w:lang w:val="en-GB"/>
        </w:rPr>
      </w:pPr>
      <w:r>
        <w:rPr>
          <w:sz w:val="20"/>
          <w:szCs w:val="15"/>
          <w:lang w:val="en-GB"/>
        </w:rPr>
        <w:lastRenderedPageBreak/>
        <w:t>The most straightforward way is to let the device decide what modulation to use, depending on its own capability</w:t>
      </w:r>
      <w:r w:rsidR="00C50354">
        <w:rPr>
          <w:sz w:val="20"/>
          <w:szCs w:val="15"/>
          <w:lang w:val="en-GB"/>
        </w:rPr>
        <w:t xml:space="preserve"> and possibly the targeted use cases</w:t>
      </w:r>
      <w:r>
        <w:rPr>
          <w:sz w:val="20"/>
          <w:szCs w:val="15"/>
          <w:lang w:val="en-GB"/>
        </w:rPr>
        <w:t xml:space="preserve">. </w:t>
      </w:r>
      <w:r w:rsidR="00C50354">
        <w:rPr>
          <w:sz w:val="20"/>
          <w:szCs w:val="15"/>
          <w:lang w:val="en-GB"/>
        </w:rPr>
        <w:t>The reader should blindly detect which modulation is used. This is similar to how RFID works.</w:t>
      </w:r>
    </w:p>
    <w:p w14:paraId="1439EB8C" w14:textId="45F03B65" w:rsidR="00D51B7E" w:rsidRPr="00C8246C" w:rsidRDefault="00D51B7E" w:rsidP="00C8246C">
      <w:pPr>
        <w:rPr>
          <w:b/>
          <w:bCs/>
          <w:sz w:val="20"/>
          <w:szCs w:val="15"/>
          <w:lang w:val="en-GB"/>
        </w:rPr>
      </w:pPr>
      <w:r w:rsidRPr="00C8246C">
        <w:rPr>
          <w:b/>
          <w:bCs/>
          <w:sz w:val="20"/>
          <w:szCs w:val="15"/>
          <w:lang w:val="en-GB"/>
        </w:rPr>
        <w:t>Proposal</w:t>
      </w:r>
      <w:r w:rsidR="0052451A">
        <w:rPr>
          <w:b/>
          <w:bCs/>
          <w:sz w:val="20"/>
          <w:szCs w:val="15"/>
          <w:lang w:val="en-GB"/>
        </w:rPr>
        <w:t xml:space="preserve"> 3</w:t>
      </w:r>
      <w:r w:rsidRPr="00C8246C">
        <w:rPr>
          <w:b/>
          <w:bCs/>
          <w:sz w:val="20"/>
          <w:szCs w:val="15"/>
          <w:lang w:val="en-GB"/>
        </w:rPr>
        <w:t xml:space="preserve">: Whether to support OOK and/or BPSK is up to AIoT device implementation, and which modulation to use for D2R transmission is </w:t>
      </w:r>
      <w:r w:rsidR="00B109FE" w:rsidRPr="00C8246C">
        <w:rPr>
          <w:b/>
          <w:bCs/>
          <w:sz w:val="20"/>
          <w:szCs w:val="15"/>
          <w:lang w:val="en-GB"/>
        </w:rPr>
        <w:t xml:space="preserve">up to </w:t>
      </w:r>
      <w:r w:rsidR="00C8246C">
        <w:rPr>
          <w:b/>
          <w:bCs/>
          <w:sz w:val="20"/>
          <w:szCs w:val="15"/>
          <w:lang w:val="en-GB"/>
        </w:rPr>
        <w:t xml:space="preserve">the </w:t>
      </w:r>
      <w:r w:rsidR="00B109FE" w:rsidRPr="00C8246C">
        <w:rPr>
          <w:b/>
          <w:bCs/>
          <w:sz w:val="20"/>
          <w:szCs w:val="15"/>
          <w:lang w:val="en-GB"/>
        </w:rPr>
        <w:t>AIoT device.</w:t>
      </w:r>
    </w:p>
    <w:p w14:paraId="2ADA4B7F" w14:textId="47ED9A15" w:rsidR="00B109FE" w:rsidRPr="00C8246C" w:rsidRDefault="00B109FE" w:rsidP="00B109FE">
      <w:pPr>
        <w:pStyle w:val="ListParagraph"/>
        <w:numPr>
          <w:ilvl w:val="0"/>
          <w:numId w:val="10"/>
        </w:numPr>
        <w:spacing w:after="120"/>
        <w:ind w:leftChars="0"/>
        <w:rPr>
          <w:rFonts w:ascii="Times New Roman" w:hAnsi="Times New Roman"/>
          <w:b/>
          <w:bCs/>
          <w:szCs w:val="15"/>
        </w:rPr>
      </w:pPr>
      <w:r w:rsidRPr="00C8246C">
        <w:rPr>
          <w:rFonts w:ascii="Times New Roman" w:hAnsi="Times New Roman"/>
          <w:b/>
          <w:bCs/>
          <w:szCs w:val="15"/>
        </w:rPr>
        <w:t>The reader should blindly detect whether OOK or BPSK is used.</w:t>
      </w:r>
    </w:p>
    <w:p w14:paraId="23EC6E29" w14:textId="77777777" w:rsidR="00385C20" w:rsidRPr="00D943D2" w:rsidRDefault="00385C20" w:rsidP="00D943D2">
      <w:pPr>
        <w:pStyle w:val="0Maintext"/>
        <w:spacing w:after="120" w:afterAutospacing="0" w:line="240" w:lineRule="auto"/>
        <w:ind w:firstLine="0"/>
        <w:rPr>
          <w:lang w:val="en-US" w:eastAsia="zh-CN"/>
        </w:rPr>
      </w:pPr>
    </w:p>
    <w:p w14:paraId="022777CA" w14:textId="3130A35F" w:rsidR="00041988" w:rsidRDefault="00C84FE2" w:rsidP="003105DC">
      <w:pPr>
        <w:pStyle w:val="Heading1"/>
      </w:pPr>
      <w:r>
        <w:t>Conclusion</w:t>
      </w:r>
    </w:p>
    <w:p w14:paraId="66D18643" w14:textId="3820BD5B" w:rsidR="005525CD" w:rsidRDefault="007128B3" w:rsidP="007128B3">
      <w:pPr>
        <w:pStyle w:val="0Maintext"/>
        <w:spacing w:after="120" w:afterAutospacing="0" w:line="240" w:lineRule="auto"/>
        <w:ind w:firstLine="0"/>
        <w:rPr>
          <w:lang w:val="en-US"/>
        </w:rPr>
      </w:pPr>
      <w:r>
        <w:rPr>
          <w:lang w:val="en-US"/>
        </w:rPr>
        <w:t xml:space="preserve">In </w:t>
      </w:r>
      <w:r w:rsidR="0006303D">
        <w:rPr>
          <w:lang w:val="en-US"/>
        </w:rPr>
        <w:t xml:space="preserve">this </w:t>
      </w:r>
      <w:r>
        <w:rPr>
          <w:lang w:val="en-US"/>
        </w:rPr>
        <w:t xml:space="preserve">contribution, we </w:t>
      </w:r>
      <w:r w:rsidR="00302BEF">
        <w:rPr>
          <w:lang w:val="en-US"/>
        </w:rPr>
        <w:t>have discussed</w:t>
      </w:r>
      <w:r>
        <w:rPr>
          <w:lang w:val="en-US"/>
        </w:rPr>
        <w:t xml:space="preserve"> </w:t>
      </w:r>
      <w:r w:rsidR="0006303D">
        <w:rPr>
          <w:lang w:val="en-US"/>
        </w:rPr>
        <w:t xml:space="preserve">the </w:t>
      </w:r>
      <w:r w:rsidR="009D5FF8">
        <w:rPr>
          <w:lang w:val="en-US"/>
        </w:rPr>
        <w:t>modulation</w:t>
      </w:r>
      <w:r w:rsidR="0006303D">
        <w:rPr>
          <w:lang w:val="en-US"/>
        </w:rPr>
        <w:t xml:space="preserve"> aspects for AIoT</w:t>
      </w:r>
      <w:r w:rsidR="00AB5A35">
        <w:rPr>
          <w:lang w:val="en-US"/>
        </w:rPr>
        <w:t xml:space="preserve">, and </w:t>
      </w:r>
      <w:r w:rsidR="003A558D">
        <w:rPr>
          <w:lang w:val="en-US"/>
        </w:rPr>
        <w:t>have</w:t>
      </w:r>
      <w:r w:rsidR="00AB5A35">
        <w:rPr>
          <w:lang w:val="en-US"/>
        </w:rPr>
        <w:t xml:space="preserve"> the following</w:t>
      </w:r>
      <w:r w:rsidR="003A558D">
        <w:rPr>
          <w:lang w:val="en-US"/>
        </w:rPr>
        <w:t xml:space="preserve"> proposals</w:t>
      </w:r>
      <w:r w:rsidR="00302BEF">
        <w:rPr>
          <w:lang w:val="en-US"/>
        </w:rPr>
        <w:t>:</w:t>
      </w:r>
    </w:p>
    <w:p w14:paraId="669DA64C" w14:textId="77777777" w:rsidR="009D5FF8" w:rsidRPr="00385C20" w:rsidRDefault="009D5FF8" w:rsidP="009D5FF8">
      <w:pPr>
        <w:spacing w:after="120"/>
        <w:rPr>
          <w:b/>
          <w:bCs/>
          <w:sz w:val="20"/>
          <w:szCs w:val="15"/>
        </w:rPr>
      </w:pPr>
      <w:r w:rsidRPr="000A6EEC">
        <w:rPr>
          <w:b/>
          <w:bCs/>
          <w:sz w:val="20"/>
          <w:szCs w:val="15"/>
        </w:rPr>
        <w:t xml:space="preserve">Proposal 1: </w:t>
      </w:r>
      <w:r w:rsidRPr="00385C20">
        <w:rPr>
          <w:b/>
          <w:bCs/>
          <w:sz w:val="20"/>
          <w:szCs w:val="15"/>
        </w:rPr>
        <w:t>It should be discussed whether to specify how to generate the OOK-4 waveform.</w:t>
      </w:r>
    </w:p>
    <w:p w14:paraId="7373FD91" w14:textId="77777777" w:rsidR="009D5FF8" w:rsidRPr="006B00BF" w:rsidRDefault="009D5FF8" w:rsidP="009D5FF8">
      <w:pPr>
        <w:rPr>
          <w:b/>
          <w:bCs/>
          <w:sz w:val="20"/>
          <w:szCs w:val="15"/>
        </w:rPr>
      </w:pPr>
      <w:r>
        <w:rPr>
          <w:b/>
          <w:bCs/>
          <w:sz w:val="20"/>
          <w:szCs w:val="15"/>
        </w:rPr>
        <w:t>Proposal</w:t>
      </w:r>
      <w:r w:rsidRPr="006B00BF">
        <w:rPr>
          <w:b/>
          <w:bCs/>
          <w:sz w:val="20"/>
          <w:szCs w:val="15"/>
        </w:rPr>
        <w:t xml:space="preserve"> </w:t>
      </w:r>
      <w:r>
        <w:rPr>
          <w:b/>
          <w:bCs/>
          <w:sz w:val="20"/>
          <w:szCs w:val="15"/>
        </w:rPr>
        <w:t>2</w:t>
      </w:r>
      <w:r w:rsidRPr="006B00BF">
        <w:rPr>
          <w:b/>
          <w:bCs/>
          <w:sz w:val="20"/>
          <w:szCs w:val="15"/>
        </w:rPr>
        <w:t xml:space="preserve">: For R2D CP handling for </w:t>
      </w:r>
      <w:r>
        <w:rPr>
          <w:b/>
          <w:bCs/>
          <w:sz w:val="20"/>
          <w:szCs w:val="15"/>
        </w:rPr>
        <w:t>OOK-4 with M&gt;1</w:t>
      </w:r>
      <w:r w:rsidRPr="006B00BF">
        <w:rPr>
          <w:b/>
          <w:bCs/>
          <w:sz w:val="20"/>
          <w:szCs w:val="15"/>
        </w:rPr>
        <w:t>,</w:t>
      </w:r>
      <w:r>
        <w:rPr>
          <w:b/>
          <w:bCs/>
          <w:sz w:val="20"/>
          <w:szCs w:val="15"/>
        </w:rPr>
        <w:t xml:space="preserve"> down-select between the following two options:</w:t>
      </w:r>
    </w:p>
    <w:p w14:paraId="0DAA2535" w14:textId="77777777" w:rsidR="009E70EA" w:rsidRDefault="009E70EA" w:rsidP="009E70EA">
      <w:pPr>
        <w:pStyle w:val="ListParagraph"/>
        <w:numPr>
          <w:ilvl w:val="0"/>
          <w:numId w:val="29"/>
        </w:numPr>
        <w:ind w:leftChars="0"/>
        <w:rPr>
          <w:rFonts w:ascii="Times New Roman" w:hAnsi="Times New Roman"/>
          <w:b/>
          <w:bCs/>
          <w:szCs w:val="15"/>
        </w:rPr>
      </w:pPr>
      <w:r>
        <w:rPr>
          <w:rFonts w:ascii="Times New Roman" w:hAnsi="Times New Roman"/>
          <w:b/>
          <w:bCs/>
          <w:szCs w:val="15"/>
        </w:rPr>
        <w:t xml:space="preserve">Option 1: The CP handling is left it to </w:t>
      </w:r>
      <w:proofErr w:type="spellStart"/>
      <w:r>
        <w:rPr>
          <w:rFonts w:ascii="Times New Roman" w:hAnsi="Times New Roman"/>
          <w:b/>
          <w:bCs/>
          <w:szCs w:val="15"/>
        </w:rPr>
        <w:t>AIoT</w:t>
      </w:r>
      <w:proofErr w:type="spellEnd"/>
      <w:r>
        <w:rPr>
          <w:rFonts w:ascii="Times New Roman" w:hAnsi="Times New Roman"/>
          <w:b/>
          <w:bCs/>
          <w:szCs w:val="15"/>
        </w:rPr>
        <w:t xml:space="preserve"> </w:t>
      </w:r>
      <w:r>
        <w:rPr>
          <w:rFonts w:ascii="Times New Roman" w:hAnsi="Times New Roman"/>
          <w:b/>
          <w:bCs/>
          <w:szCs w:val="15"/>
          <w:lang w:val="en-US"/>
        </w:rPr>
        <w:t>device</w:t>
      </w:r>
      <w:r w:rsidRPr="00385C20">
        <w:rPr>
          <w:rFonts w:ascii="Times New Roman" w:hAnsi="Times New Roman"/>
          <w:b/>
          <w:bCs/>
          <w:szCs w:val="15"/>
          <w:lang w:val="en-US"/>
        </w:rPr>
        <w:t xml:space="preserve"> implementation</w:t>
      </w:r>
      <w:r>
        <w:rPr>
          <w:rFonts w:ascii="Times New Roman" w:hAnsi="Times New Roman"/>
          <w:b/>
          <w:bCs/>
          <w:szCs w:val="15"/>
          <w:lang w:val="en-US"/>
        </w:rPr>
        <w:t xml:space="preserve">, and </w:t>
      </w:r>
      <w:r w:rsidRPr="00E37A63">
        <w:rPr>
          <w:rFonts w:ascii="Times New Roman" w:hAnsi="Times New Roman"/>
          <w:b/>
          <w:bCs/>
          <w:szCs w:val="15"/>
          <w:lang w:val="en-US"/>
        </w:rPr>
        <w:t>the Time Acquisition Signal (TAS)</w:t>
      </w:r>
      <w:r>
        <w:rPr>
          <w:rFonts w:ascii="Times New Roman" w:hAnsi="Times New Roman"/>
          <w:b/>
          <w:bCs/>
          <w:szCs w:val="15"/>
          <w:lang w:val="en-US"/>
        </w:rPr>
        <w:t xml:space="preserve"> is designed such that it is agnostic to CP (i.e. it does not require special CP handling at the UE</w:t>
      </w:r>
      <w:proofErr w:type="gramStart"/>
      <w:r>
        <w:rPr>
          <w:rFonts w:ascii="Times New Roman" w:hAnsi="Times New Roman"/>
          <w:b/>
          <w:bCs/>
          <w:szCs w:val="15"/>
          <w:lang w:val="en-US"/>
        </w:rPr>
        <w:t>)</w:t>
      </w:r>
      <w:proofErr w:type="gramEnd"/>
      <w:r>
        <w:rPr>
          <w:rFonts w:ascii="Times New Roman" w:hAnsi="Times New Roman"/>
          <w:b/>
          <w:bCs/>
          <w:szCs w:val="15"/>
          <w:lang w:val="en-US"/>
        </w:rPr>
        <w:t xml:space="preserve"> and the device can derive the start of an OFDM symbol</w:t>
      </w:r>
      <w:r w:rsidRPr="006B00BF">
        <w:rPr>
          <w:rFonts w:ascii="Times New Roman" w:hAnsi="Times New Roman"/>
          <w:b/>
          <w:bCs/>
          <w:szCs w:val="15"/>
        </w:rPr>
        <w:t>.</w:t>
      </w:r>
    </w:p>
    <w:p w14:paraId="25CA8860" w14:textId="77777777" w:rsidR="009D5FF8" w:rsidRPr="006B00BF" w:rsidRDefault="009D5FF8" w:rsidP="009D5FF8">
      <w:pPr>
        <w:pStyle w:val="ListParagraph"/>
        <w:numPr>
          <w:ilvl w:val="1"/>
          <w:numId w:val="29"/>
        </w:numPr>
        <w:ind w:leftChars="0"/>
        <w:rPr>
          <w:rFonts w:ascii="Times New Roman" w:hAnsi="Times New Roman"/>
          <w:b/>
          <w:bCs/>
          <w:szCs w:val="15"/>
        </w:rPr>
      </w:pPr>
      <w:r>
        <w:rPr>
          <w:rFonts w:ascii="Times New Roman" w:hAnsi="Times New Roman"/>
          <w:b/>
          <w:bCs/>
          <w:szCs w:val="15"/>
        </w:rPr>
        <w:t xml:space="preserve">The device can handle the CP via a combination of </w:t>
      </w:r>
      <w:r w:rsidRPr="00385C20">
        <w:rPr>
          <w:rFonts w:ascii="Times New Roman" w:hAnsi="Times New Roman"/>
          <w:b/>
          <w:bCs/>
          <w:szCs w:val="15"/>
          <w:lang w:val="en-US"/>
        </w:rPr>
        <w:t>Alt M1-1 and Alt M1-2</w:t>
      </w:r>
      <w:r>
        <w:rPr>
          <w:rFonts w:ascii="Times New Roman" w:hAnsi="Times New Roman"/>
          <w:b/>
          <w:bCs/>
          <w:szCs w:val="15"/>
          <w:lang w:val="en-US"/>
        </w:rPr>
        <w:t>.</w:t>
      </w:r>
    </w:p>
    <w:p w14:paraId="65DE8551" w14:textId="77777777" w:rsidR="009D5FF8" w:rsidRDefault="009D5FF8" w:rsidP="009D5FF8">
      <w:pPr>
        <w:pStyle w:val="ListParagraph"/>
        <w:numPr>
          <w:ilvl w:val="0"/>
          <w:numId w:val="29"/>
        </w:numPr>
        <w:ind w:leftChars="0"/>
        <w:rPr>
          <w:rFonts w:ascii="Times New Roman" w:hAnsi="Times New Roman"/>
          <w:b/>
          <w:bCs/>
          <w:szCs w:val="15"/>
        </w:rPr>
      </w:pPr>
      <w:r>
        <w:rPr>
          <w:rFonts w:ascii="Times New Roman" w:hAnsi="Times New Roman"/>
          <w:b/>
          <w:bCs/>
          <w:szCs w:val="15"/>
        </w:rPr>
        <w:t>Option 2: Alt Method Type 1</w:t>
      </w:r>
    </w:p>
    <w:p w14:paraId="24AD6858" w14:textId="77777777" w:rsidR="009D5FF8" w:rsidRDefault="009D5FF8" w:rsidP="009D5FF8">
      <w:pPr>
        <w:pStyle w:val="ListParagraph"/>
        <w:numPr>
          <w:ilvl w:val="1"/>
          <w:numId w:val="29"/>
        </w:numPr>
        <w:ind w:leftChars="0"/>
        <w:rPr>
          <w:rFonts w:ascii="Times New Roman" w:hAnsi="Times New Roman"/>
          <w:b/>
          <w:bCs/>
          <w:szCs w:val="15"/>
        </w:rPr>
      </w:pPr>
      <w:r>
        <w:rPr>
          <w:rFonts w:ascii="Times New Roman" w:hAnsi="Times New Roman"/>
          <w:b/>
          <w:bCs/>
          <w:szCs w:val="15"/>
        </w:rPr>
        <w:t>FFS Alt 1-1 or Alt 1-2</w:t>
      </w:r>
    </w:p>
    <w:p w14:paraId="2B88AB5F" w14:textId="77777777" w:rsidR="009D5FF8" w:rsidRDefault="009D5FF8" w:rsidP="009D5FF8">
      <w:pPr>
        <w:pStyle w:val="ListParagraph"/>
        <w:numPr>
          <w:ilvl w:val="1"/>
          <w:numId w:val="29"/>
        </w:numPr>
        <w:ind w:leftChars="0"/>
        <w:rPr>
          <w:rFonts w:ascii="Times New Roman" w:hAnsi="Times New Roman"/>
          <w:b/>
          <w:bCs/>
          <w:szCs w:val="15"/>
        </w:rPr>
      </w:pPr>
      <w:r>
        <w:rPr>
          <w:rFonts w:ascii="Times New Roman" w:hAnsi="Times New Roman"/>
          <w:b/>
          <w:bCs/>
          <w:szCs w:val="15"/>
        </w:rPr>
        <w:t>The device may still need to handle the CP using e.g. Alt M1-1.</w:t>
      </w:r>
    </w:p>
    <w:p w14:paraId="34246644" w14:textId="77777777" w:rsidR="009D5FF8" w:rsidRDefault="009D5FF8" w:rsidP="009D5FF8">
      <w:pPr>
        <w:rPr>
          <w:b/>
          <w:bCs/>
          <w:sz w:val="20"/>
          <w:szCs w:val="15"/>
          <w:lang w:val="en-GB"/>
        </w:rPr>
      </w:pPr>
    </w:p>
    <w:p w14:paraId="712169A9" w14:textId="7D475212" w:rsidR="009D5FF8" w:rsidRPr="00C8246C" w:rsidRDefault="009D5FF8" w:rsidP="009D5FF8">
      <w:pPr>
        <w:rPr>
          <w:b/>
          <w:bCs/>
          <w:sz w:val="20"/>
          <w:szCs w:val="15"/>
          <w:lang w:val="en-GB"/>
        </w:rPr>
      </w:pPr>
      <w:r w:rsidRPr="00C8246C">
        <w:rPr>
          <w:b/>
          <w:bCs/>
          <w:sz w:val="20"/>
          <w:szCs w:val="15"/>
          <w:lang w:val="en-GB"/>
        </w:rPr>
        <w:t>Proposal</w:t>
      </w:r>
      <w:r>
        <w:rPr>
          <w:b/>
          <w:bCs/>
          <w:sz w:val="20"/>
          <w:szCs w:val="15"/>
          <w:lang w:val="en-GB"/>
        </w:rPr>
        <w:t xml:space="preserve"> 3</w:t>
      </w:r>
      <w:r w:rsidRPr="00C8246C">
        <w:rPr>
          <w:b/>
          <w:bCs/>
          <w:sz w:val="20"/>
          <w:szCs w:val="15"/>
          <w:lang w:val="en-GB"/>
        </w:rPr>
        <w:t xml:space="preserve">: Whether to support OOK and/or BPSK is up to AIoT device implementation, and which modulation to use for D2R transmission is up to </w:t>
      </w:r>
      <w:r>
        <w:rPr>
          <w:b/>
          <w:bCs/>
          <w:sz w:val="20"/>
          <w:szCs w:val="15"/>
          <w:lang w:val="en-GB"/>
        </w:rPr>
        <w:t xml:space="preserve">the </w:t>
      </w:r>
      <w:r w:rsidRPr="00C8246C">
        <w:rPr>
          <w:b/>
          <w:bCs/>
          <w:sz w:val="20"/>
          <w:szCs w:val="15"/>
          <w:lang w:val="en-GB"/>
        </w:rPr>
        <w:t>AIoT device.</w:t>
      </w:r>
    </w:p>
    <w:p w14:paraId="29DF6830" w14:textId="77777777" w:rsidR="009D5FF8" w:rsidRPr="00C8246C" w:rsidRDefault="009D5FF8" w:rsidP="009D5FF8">
      <w:pPr>
        <w:pStyle w:val="ListParagraph"/>
        <w:numPr>
          <w:ilvl w:val="0"/>
          <w:numId w:val="10"/>
        </w:numPr>
        <w:spacing w:after="120"/>
        <w:ind w:leftChars="0"/>
        <w:rPr>
          <w:rFonts w:ascii="Times New Roman" w:hAnsi="Times New Roman"/>
          <w:b/>
          <w:bCs/>
          <w:szCs w:val="15"/>
        </w:rPr>
      </w:pPr>
      <w:r w:rsidRPr="00C8246C">
        <w:rPr>
          <w:rFonts w:ascii="Times New Roman" w:hAnsi="Times New Roman"/>
          <w:b/>
          <w:bCs/>
          <w:szCs w:val="15"/>
        </w:rPr>
        <w:t>The reader should blindly detect whether OOK or BPSK is used.</w:t>
      </w:r>
    </w:p>
    <w:p w14:paraId="1183F030" w14:textId="77777777" w:rsidR="00B40FB2" w:rsidRPr="009D5FF8" w:rsidRDefault="00B40FB2" w:rsidP="00C36D8E">
      <w:pPr>
        <w:spacing w:after="120"/>
        <w:rPr>
          <w:b/>
          <w:bCs/>
          <w:szCs w:val="20"/>
          <w:lang w:val="en-GB"/>
        </w:rPr>
      </w:pPr>
    </w:p>
    <w:p w14:paraId="600C97AD" w14:textId="4796736F" w:rsidR="00CD4A71" w:rsidRDefault="00CD4A71" w:rsidP="00CD4A71">
      <w:pPr>
        <w:pStyle w:val="Heading1"/>
      </w:pPr>
      <w:r>
        <w:t>Reference</w:t>
      </w:r>
      <w:r w:rsidR="00462411">
        <w:t>s</w:t>
      </w:r>
      <w:r>
        <w:t xml:space="preserve"> </w:t>
      </w:r>
    </w:p>
    <w:p w14:paraId="193DA59D" w14:textId="74D40B6D" w:rsidR="00A57D44" w:rsidRPr="00CA4E5A" w:rsidRDefault="00057340" w:rsidP="00443842">
      <w:pPr>
        <w:pStyle w:val="0Maintext"/>
        <w:numPr>
          <w:ilvl w:val="0"/>
          <w:numId w:val="36"/>
        </w:numPr>
        <w:spacing w:after="120" w:afterAutospacing="0"/>
        <w:ind w:left="360"/>
        <w:rPr>
          <w:lang w:val="en-US"/>
        </w:rPr>
      </w:pPr>
      <w:r>
        <w:rPr>
          <w:lang w:val="en-US"/>
        </w:rPr>
        <w:t>R1-25007</w:t>
      </w:r>
      <w:r w:rsidR="00443842">
        <w:rPr>
          <w:lang w:val="en-US"/>
        </w:rPr>
        <w:t xml:space="preserve">80, </w:t>
      </w:r>
      <w:r w:rsidR="00443842" w:rsidRPr="00443842">
        <w:rPr>
          <w:lang w:val="en-US"/>
        </w:rPr>
        <w:t>On timing acquisition &amp; synchronization aspects for Ambient IoT</w:t>
      </w:r>
      <w:r w:rsidR="00443842">
        <w:rPr>
          <w:lang w:val="en-US"/>
        </w:rPr>
        <w:t>, Apple, RAN1#120.</w:t>
      </w:r>
    </w:p>
    <w:p w14:paraId="08BA2FA7" w14:textId="70B3D9BD" w:rsidR="00152A07" w:rsidRDefault="00152A07" w:rsidP="00152A07">
      <w:pPr>
        <w:pStyle w:val="Heading1"/>
        <w:numPr>
          <w:ilvl w:val="0"/>
          <w:numId w:val="0"/>
        </w:numPr>
        <w:ind w:left="432" w:hanging="432"/>
      </w:pPr>
      <w:r>
        <w:t>Appendix</w:t>
      </w:r>
      <w:r w:rsidR="000239B6">
        <w:t>: Excerpt from TR 38</w:t>
      </w:r>
      <w:r w:rsidR="008A6EAB">
        <w:t>.769 on CP handling</w:t>
      </w:r>
    </w:p>
    <w:tbl>
      <w:tblPr>
        <w:tblStyle w:val="TableGrid"/>
        <w:tblW w:w="0" w:type="auto"/>
        <w:tblLook w:val="04A0" w:firstRow="1" w:lastRow="0" w:firstColumn="1" w:lastColumn="0" w:noHBand="0" w:noVBand="1"/>
      </w:tblPr>
      <w:tblGrid>
        <w:gridCol w:w="9350"/>
      </w:tblGrid>
      <w:tr w:rsidR="000239B6" w:rsidRPr="000239B6" w14:paraId="7A75D5F1" w14:textId="77777777" w:rsidTr="000239B6">
        <w:tc>
          <w:tcPr>
            <w:tcW w:w="9350" w:type="dxa"/>
          </w:tcPr>
          <w:p w14:paraId="61612570" w14:textId="77777777" w:rsidR="000239B6" w:rsidRPr="000239B6" w:rsidRDefault="000239B6" w:rsidP="000239B6">
            <w:pPr>
              <w:overflowPunct w:val="0"/>
              <w:autoSpaceDE w:val="0"/>
              <w:autoSpaceDN w:val="0"/>
              <w:adjustRightInd w:val="0"/>
              <w:spacing w:after="180"/>
              <w:textAlignment w:val="baseline"/>
              <w:rPr>
                <w:rFonts w:eastAsia="DengXian"/>
                <w:sz w:val="18"/>
                <w:szCs w:val="18"/>
                <w:lang w:val="en-GB" w:eastAsia="en-GB"/>
              </w:rPr>
            </w:pPr>
            <w:r w:rsidRPr="000239B6">
              <w:rPr>
                <w:rFonts w:eastAsia="DengXian"/>
                <w:sz w:val="18"/>
                <w:szCs w:val="18"/>
                <w:lang w:val="en-GB" w:eastAsia="en-GB"/>
              </w:rPr>
              <w:t>For CP handling, the following candidate methods are studied, on the basis of e.g., CP impact on R2D timing acquisition, and decoding &amp; performance of PRDCH, reader and device implementation complexities, interference between R2D and NR DL/UL if in the same NR band, spectrum efficiency.</w:t>
            </w:r>
          </w:p>
          <w:p w14:paraId="66E622CF" w14:textId="77777777" w:rsidR="000239B6" w:rsidRPr="000239B6" w:rsidRDefault="000239B6" w:rsidP="000239B6">
            <w:pPr>
              <w:keepLines/>
              <w:overflowPunct w:val="0"/>
              <w:autoSpaceDE w:val="0"/>
              <w:autoSpaceDN w:val="0"/>
              <w:adjustRightInd w:val="0"/>
              <w:spacing w:after="180"/>
              <w:ind w:left="1702" w:hanging="1418"/>
              <w:textAlignment w:val="baseline"/>
              <w:rPr>
                <w:rFonts w:eastAsia="DengXian"/>
                <w:sz w:val="18"/>
                <w:szCs w:val="18"/>
                <w:lang w:val="en-GB" w:eastAsia="en-GB"/>
              </w:rPr>
            </w:pPr>
            <w:r w:rsidRPr="000239B6">
              <w:rPr>
                <w:rFonts w:eastAsia="DengXian"/>
                <w:sz w:val="18"/>
                <w:szCs w:val="18"/>
                <w:lang w:val="en-GB" w:eastAsia="en-GB"/>
              </w:rPr>
              <w:t>Method Type 1:</w:t>
            </w:r>
            <w:r w:rsidRPr="000239B6">
              <w:rPr>
                <w:rFonts w:eastAsia="DengXian"/>
                <w:sz w:val="18"/>
                <w:szCs w:val="18"/>
                <w:lang w:val="en-GB" w:eastAsia="en-GB"/>
              </w:rPr>
              <w:tab/>
              <w:t>Removal of CP at device without specified transmit-side.</w:t>
            </w:r>
          </w:p>
          <w:p w14:paraId="25D25956" w14:textId="77777777" w:rsidR="000239B6" w:rsidRPr="000239B6" w:rsidRDefault="000239B6" w:rsidP="000239B6">
            <w:pPr>
              <w:keepLines/>
              <w:overflowPunct w:val="0"/>
              <w:autoSpaceDE w:val="0"/>
              <w:autoSpaceDN w:val="0"/>
              <w:adjustRightInd w:val="0"/>
              <w:spacing w:after="180"/>
              <w:ind w:left="1702" w:hanging="1418"/>
              <w:textAlignment w:val="baseline"/>
              <w:rPr>
                <w:rFonts w:eastAsia="DengXian"/>
                <w:sz w:val="18"/>
                <w:szCs w:val="18"/>
                <w:lang w:val="en-GB" w:eastAsia="en-GB"/>
              </w:rPr>
            </w:pPr>
            <w:r w:rsidRPr="000239B6">
              <w:rPr>
                <w:rFonts w:eastAsia="DengXian"/>
                <w:sz w:val="18"/>
                <w:szCs w:val="18"/>
                <w:lang w:val="en-GB" w:eastAsia="en-GB"/>
              </w:rPr>
              <w:t>Method Type 2:</w:t>
            </w:r>
            <w:r w:rsidRPr="000239B6">
              <w:rPr>
                <w:rFonts w:eastAsia="DengXian"/>
                <w:sz w:val="18"/>
                <w:szCs w:val="18"/>
                <w:lang w:val="en-GB" w:eastAsia="en-GB"/>
              </w:rPr>
              <w:tab/>
              <w:t>Ensure the CP insertion of OFDM-based waveform will not introduce false rising/falling edge between the last OOK chip in OFDM symbol (</w:t>
            </w:r>
            <w:r w:rsidRPr="000239B6">
              <w:rPr>
                <w:rFonts w:eastAsia="DengXian"/>
                <w:i/>
                <w:iCs/>
                <w:sz w:val="18"/>
                <w:szCs w:val="18"/>
                <w:lang w:val="en-GB" w:eastAsia="en-GB"/>
              </w:rPr>
              <w:t>n</w:t>
            </w:r>
            <w:r w:rsidRPr="000239B6">
              <w:rPr>
                <w:rFonts w:eastAsia="DengXian"/>
                <w:sz w:val="18"/>
                <w:szCs w:val="18"/>
                <w:lang w:val="en-GB" w:eastAsia="en-GB"/>
              </w:rPr>
              <w:t xml:space="preserve">-1) and the first OOK chip in OFDM symbol </w:t>
            </w:r>
            <w:r w:rsidRPr="000239B6">
              <w:rPr>
                <w:rFonts w:eastAsia="DengXian"/>
                <w:i/>
                <w:iCs/>
                <w:sz w:val="18"/>
                <w:szCs w:val="18"/>
                <w:lang w:val="en-GB" w:eastAsia="en-GB"/>
              </w:rPr>
              <w:t>n</w:t>
            </w:r>
            <w:r w:rsidRPr="000239B6">
              <w:rPr>
                <w:rFonts w:eastAsia="DengXian"/>
                <w:sz w:val="18"/>
                <w:szCs w:val="18"/>
                <w:lang w:val="en-GB" w:eastAsia="en-GB"/>
              </w:rPr>
              <w:t>.</w:t>
            </w:r>
          </w:p>
          <w:p w14:paraId="11B9EE91" w14:textId="77777777" w:rsidR="000239B6" w:rsidRPr="000239B6" w:rsidRDefault="000239B6" w:rsidP="000239B6">
            <w:pPr>
              <w:overflowPunct w:val="0"/>
              <w:autoSpaceDE w:val="0"/>
              <w:autoSpaceDN w:val="0"/>
              <w:adjustRightInd w:val="0"/>
              <w:spacing w:after="180"/>
              <w:textAlignment w:val="baseline"/>
              <w:rPr>
                <w:rFonts w:eastAsia="DengXian"/>
                <w:sz w:val="18"/>
                <w:szCs w:val="18"/>
                <w:lang w:val="en-GB" w:eastAsia="en-GB"/>
              </w:rPr>
            </w:pPr>
            <w:r w:rsidRPr="000239B6">
              <w:rPr>
                <w:rFonts w:eastAsia="DengXian"/>
                <w:sz w:val="18"/>
                <w:szCs w:val="18"/>
                <w:lang w:val="en-GB" w:eastAsia="en-GB"/>
              </w:rPr>
              <w:t>For Method Type 1, two ways that CP location/length can be determined are studied:</w:t>
            </w:r>
          </w:p>
          <w:p w14:paraId="2501FE9A" w14:textId="77777777" w:rsidR="000239B6" w:rsidRPr="000239B6" w:rsidRDefault="000239B6" w:rsidP="000239B6">
            <w:pPr>
              <w:keepLines/>
              <w:overflowPunct w:val="0"/>
              <w:autoSpaceDE w:val="0"/>
              <w:autoSpaceDN w:val="0"/>
              <w:adjustRightInd w:val="0"/>
              <w:spacing w:after="180"/>
              <w:ind w:left="1702" w:hanging="1418"/>
              <w:textAlignment w:val="baseline"/>
              <w:rPr>
                <w:rFonts w:eastAsia="DengXian"/>
                <w:sz w:val="18"/>
                <w:szCs w:val="18"/>
                <w:lang w:val="en-GB" w:eastAsia="en-GB"/>
              </w:rPr>
            </w:pPr>
            <w:r w:rsidRPr="000239B6">
              <w:rPr>
                <w:rFonts w:eastAsia="DengXian"/>
                <w:sz w:val="18"/>
                <w:szCs w:val="18"/>
                <w:lang w:val="en-GB" w:eastAsia="en-GB"/>
              </w:rPr>
              <w:t>Alt M1-1:</w:t>
            </w:r>
            <w:r w:rsidRPr="000239B6">
              <w:rPr>
                <w:rFonts w:eastAsia="DengXian"/>
                <w:sz w:val="18"/>
                <w:szCs w:val="18"/>
                <w:lang w:val="en-GB" w:eastAsia="en-GB"/>
              </w:rPr>
              <w:tab/>
              <w:t>Device assumes same CP length for each OFDM symbol, i.e. does not distinguish exact CP length among different OFDM symbols</w:t>
            </w:r>
          </w:p>
          <w:p w14:paraId="58913030" w14:textId="77777777" w:rsidR="000239B6" w:rsidRPr="000239B6" w:rsidRDefault="000239B6" w:rsidP="000239B6">
            <w:pPr>
              <w:keepLines/>
              <w:overflowPunct w:val="0"/>
              <w:autoSpaceDE w:val="0"/>
              <w:autoSpaceDN w:val="0"/>
              <w:adjustRightInd w:val="0"/>
              <w:spacing w:after="180"/>
              <w:ind w:left="1702" w:hanging="1418"/>
              <w:textAlignment w:val="baseline"/>
              <w:rPr>
                <w:rFonts w:eastAsia="DengXian"/>
                <w:sz w:val="18"/>
                <w:szCs w:val="18"/>
                <w:lang w:val="en-GB" w:eastAsia="en-GB"/>
              </w:rPr>
            </w:pPr>
            <w:r w:rsidRPr="000239B6">
              <w:rPr>
                <w:rFonts w:eastAsia="DengXian"/>
                <w:sz w:val="18"/>
                <w:szCs w:val="18"/>
                <w:lang w:val="en-GB" w:eastAsia="en-GB"/>
              </w:rPr>
              <w:t>Alt M1-2:</w:t>
            </w:r>
            <w:r w:rsidRPr="000239B6">
              <w:rPr>
                <w:rFonts w:eastAsia="DengXian"/>
                <w:sz w:val="18"/>
                <w:szCs w:val="18"/>
                <w:lang w:val="en-GB" w:eastAsia="en-GB"/>
              </w:rPr>
              <w:tab/>
              <w:t>Duration between transition edges is utilized by device to determine CP location/length, i.e. if the duration appears to be invalid based on known chip duration</w:t>
            </w:r>
          </w:p>
          <w:p w14:paraId="54F27DE6" w14:textId="77777777" w:rsidR="000239B6" w:rsidRPr="000239B6" w:rsidRDefault="000239B6" w:rsidP="000239B6">
            <w:pPr>
              <w:overflowPunct w:val="0"/>
              <w:autoSpaceDE w:val="0"/>
              <w:autoSpaceDN w:val="0"/>
              <w:adjustRightInd w:val="0"/>
              <w:spacing w:after="180"/>
              <w:textAlignment w:val="baseline"/>
              <w:rPr>
                <w:rFonts w:eastAsia="DengXian"/>
                <w:sz w:val="18"/>
                <w:szCs w:val="18"/>
                <w:lang w:val="en-GB" w:eastAsia="en-GB"/>
              </w:rPr>
            </w:pPr>
            <w:r w:rsidRPr="000239B6">
              <w:rPr>
                <w:rFonts w:eastAsia="DengXian"/>
                <w:sz w:val="18"/>
                <w:szCs w:val="18"/>
                <w:lang w:val="en-GB"/>
              </w:rPr>
              <w:t xml:space="preserve">For Method Type 1, at least for Alt M1-1, </w:t>
            </w:r>
            <w:r w:rsidRPr="000239B6">
              <w:rPr>
                <w:rFonts w:eastAsia="DengXian"/>
                <w:sz w:val="18"/>
                <w:szCs w:val="18"/>
                <w:lang w:val="en-GB" w:eastAsia="en-GB"/>
              </w:rPr>
              <w:t>device needs to be aware of or determine the boundary of an OFDM symbol (i.e. the beginning of an OFDM symbol) to determine CP location, including the start and the length of CP. Alt M1-1 and/or Alt M1-2 (if both are supported) can be up to device implementation which may depend on M values.</w:t>
            </w:r>
          </w:p>
          <w:p w14:paraId="75D4BFEF" w14:textId="77777777" w:rsidR="000239B6" w:rsidRPr="000239B6" w:rsidRDefault="000239B6" w:rsidP="000239B6">
            <w:pPr>
              <w:overflowPunct w:val="0"/>
              <w:autoSpaceDE w:val="0"/>
              <w:autoSpaceDN w:val="0"/>
              <w:adjustRightInd w:val="0"/>
              <w:spacing w:after="180"/>
              <w:ind w:left="568" w:hanging="284"/>
              <w:textAlignment w:val="baseline"/>
              <w:rPr>
                <w:rFonts w:eastAsia="DengXian"/>
                <w:sz w:val="18"/>
                <w:szCs w:val="18"/>
                <w:lang w:val="en-GB" w:eastAsia="en-GB"/>
              </w:rPr>
            </w:pPr>
            <w:r w:rsidRPr="000239B6">
              <w:rPr>
                <w:rFonts w:eastAsia="DengXian"/>
                <w:sz w:val="18"/>
                <w:szCs w:val="18"/>
                <w:lang w:val="en-GB" w:eastAsia="en-GB"/>
              </w:rPr>
              <w:t>-</w:t>
            </w:r>
            <w:r w:rsidRPr="000239B6">
              <w:rPr>
                <w:rFonts w:eastAsia="DengXian"/>
                <w:sz w:val="18"/>
                <w:szCs w:val="18"/>
                <w:lang w:val="en-GB" w:eastAsia="en-GB"/>
              </w:rPr>
              <w:tab/>
              <w:t>Some sources [18], [21], [20], [32], [31], [42], [45], [39], [48]</w:t>
            </w:r>
            <w:r w:rsidRPr="000239B6">
              <w:rPr>
                <w:rFonts w:eastAsia="DengXian"/>
                <w:sz w:val="18"/>
                <w:szCs w:val="18"/>
                <w:lang w:val="en-GB"/>
              </w:rPr>
              <w:t xml:space="preserve"> [23], [38], [44], [74]</w:t>
            </w:r>
            <w:r w:rsidRPr="000239B6">
              <w:rPr>
                <w:rFonts w:eastAsia="DengXian"/>
                <w:sz w:val="18"/>
                <w:szCs w:val="18"/>
                <w:lang w:val="en-GB" w:eastAsia="en-GB"/>
              </w:rPr>
              <w:t xml:space="preserve"> report device needs to be aware of or determine the boundary of an OFDM symbol (i.e. the beginning of an OFDM symbol) to determine CP location</w:t>
            </w:r>
          </w:p>
          <w:p w14:paraId="7DD43CCA" w14:textId="77777777" w:rsidR="000239B6" w:rsidRPr="000239B6" w:rsidRDefault="000239B6" w:rsidP="000239B6">
            <w:pPr>
              <w:overflowPunct w:val="0"/>
              <w:autoSpaceDE w:val="0"/>
              <w:autoSpaceDN w:val="0"/>
              <w:adjustRightInd w:val="0"/>
              <w:spacing w:after="180"/>
              <w:ind w:left="568" w:hanging="284"/>
              <w:textAlignment w:val="baseline"/>
              <w:rPr>
                <w:rFonts w:eastAsia="DengXian"/>
                <w:sz w:val="18"/>
                <w:szCs w:val="18"/>
                <w:lang w:val="en-GB" w:eastAsia="en-GB"/>
              </w:rPr>
            </w:pPr>
            <w:r w:rsidRPr="000239B6">
              <w:rPr>
                <w:rFonts w:eastAsia="DengXian"/>
                <w:sz w:val="18"/>
                <w:szCs w:val="18"/>
                <w:lang w:val="en-GB" w:eastAsia="en-GB"/>
              </w:rPr>
              <w:t>-</w:t>
            </w:r>
            <w:r w:rsidRPr="000239B6">
              <w:rPr>
                <w:rFonts w:eastAsia="DengXian"/>
                <w:sz w:val="18"/>
                <w:szCs w:val="18"/>
                <w:lang w:val="en-GB" w:eastAsia="en-GB"/>
              </w:rPr>
              <w:tab/>
              <w:t xml:space="preserve">Some sources [25], [22], [26], [18] report the device implementation may depend on </w:t>
            </w:r>
            <w:r w:rsidRPr="000239B6">
              <w:rPr>
                <w:rFonts w:eastAsia="DengXian"/>
                <w:i/>
                <w:iCs/>
                <w:sz w:val="18"/>
                <w:szCs w:val="18"/>
                <w:lang w:val="en-GB" w:eastAsia="en-GB"/>
              </w:rPr>
              <w:t>M</w:t>
            </w:r>
            <w:r w:rsidRPr="000239B6">
              <w:rPr>
                <w:rFonts w:eastAsia="DengXian"/>
                <w:sz w:val="18"/>
                <w:szCs w:val="18"/>
                <w:lang w:val="en-GB" w:eastAsia="en-GB"/>
              </w:rPr>
              <w:t xml:space="preserve"> values</w:t>
            </w:r>
          </w:p>
          <w:p w14:paraId="522D1315" w14:textId="77777777" w:rsidR="000239B6" w:rsidRPr="000239B6" w:rsidRDefault="000239B6" w:rsidP="000239B6">
            <w:pPr>
              <w:overflowPunct w:val="0"/>
              <w:autoSpaceDE w:val="0"/>
              <w:autoSpaceDN w:val="0"/>
              <w:adjustRightInd w:val="0"/>
              <w:spacing w:after="180"/>
              <w:textAlignment w:val="baseline"/>
              <w:rPr>
                <w:rFonts w:eastAsia="DengXian"/>
                <w:sz w:val="18"/>
                <w:szCs w:val="18"/>
                <w:lang w:val="en-GB" w:eastAsia="en-GB"/>
              </w:rPr>
            </w:pPr>
            <w:r w:rsidRPr="000239B6">
              <w:rPr>
                <w:rFonts w:eastAsia="DengXian"/>
                <w:sz w:val="18"/>
                <w:szCs w:val="18"/>
                <w:lang w:val="en-GB" w:eastAsia="en-GB"/>
              </w:rPr>
              <w:t>For Alt M1-1, the potential impacts are discussed as follows:</w:t>
            </w:r>
          </w:p>
          <w:p w14:paraId="2641F6A8" w14:textId="77777777" w:rsidR="000239B6" w:rsidRPr="000239B6" w:rsidRDefault="000239B6" w:rsidP="000239B6">
            <w:pPr>
              <w:overflowPunct w:val="0"/>
              <w:autoSpaceDE w:val="0"/>
              <w:autoSpaceDN w:val="0"/>
              <w:adjustRightInd w:val="0"/>
              <w:spacing w:after="180"/>
              <w:ind w:left="568" w:hanging="284"/>
              <w:textAlignment w:val="baseline"/>
              <w:rPr>
                <w:rFonts w:eastAsia="DengXian"/>
                <w:sz w:val="18"/>
                <w:szCs w:val="18"/>
                <w:lang w:val="en-GB" w:eastAsia="en-GB"/>
              </w:rPr>
            </w:pPr>
            <w:r w:rsidRPr="000239B6">
              <w:rPr>
                <w:rFonts w:eastAsia="DengXian"/>
                <w:sz w:val="18"/>
                <w:szCs w:val="18"/>
                <w:lang w:val="en-GB" w:eastAsia="en-GB"/>
              </w:rPr>
              <w:t>-</w:t>
            </w:r>
            <w:r w:rsidRPr="000239B6">
              <w:rPr>
                <w:rFonts w:eastAsia="DengXian"/>
                <w:sz w:val="18"/>
                <w:szCs w:val="18"/>
                <w:lang w:val="en-GB" w:eastAsia="en-GB"/>
              </w:rPr>
              <w:tab/>
              <w:t xml:space="preserve">Some sources [18], [22], [23], [25], [42], [45] report that CP handling of Alt M1-1 can be used for both small and large </w:t>
            </w:r>
            <w:r w:rsidRPr="000239B6">
              <w:rPr>
                <w:rFonts w:eastAsia="DengXian"/>
                <w:i/>
                <w:iCs/>
                <w:sz w:val="18"/>
                <w:szCs w:val="18"/>
                <w:lang w:val="en-GB" w:eastAsia="en-GB"/>
              </w:rPr>
              <w:t>M</w:t>
            </w:r>
            <w:r w:rsidRPr="000239B6">
              <w:rPr>
                <w:rFonts w:eastAsia="DengXian"/>
                <w:sz w:val="18"/>
                <w:szCs w:val="18"/>
                <w:lang w:val="en-GB" w:eastAsia="en-GB"/>
              </w:rPr>
              <w:t xml:space="preserve"> values for OOK-4, while [25] reports that for large M values Alt M1-1 is used in combination with Alt M1-2. </w:t>
            </w:r>
          </w:p>
          <w:p w14:paraId="4BA03F55" w14:textId="77777777" w:rsidR="000239B6" w:rsidRPr="000239B6" w:rsidRDefault="000239B6" w:rsidP="000239B6">
            <w:pPr>
              <w:overflowPunct w:val="0"/>
              <w:autoSpaceDE w:val="0"/>
              <w:autoSpaceDN w:val="0"/>
              <w:adjustRightInd w:val="0"/>
              <w:spacing w:after="180"/>
              <w:ind w:left="568" w:hanging="284"/>
              <w:textAlignment w:val="baseline"/>
              <w:rPr>
                <w:rFonts w:eastAsia="DengXian"/>
                <w:sz w:val="18"/>
                <w:szCs w:val="18"/>
                <w:lang w:val="en-GB" w:eastAsia="en-GB"/>
              </w:rPr>
            </w:pPr>
            <w:r w:rsidRPr="000239B6">
              <w:rPr>
                <w:rFonts w:eastAsia="DengXian"/>
                <w:sz w:val="18"/>
                <w:szCs w:val="18"/>
                <w:lang w:val="en-GB" w:eastAsia="en-GB"/>
              </w:rPr>
              <w:t>-</w:t>
            </w:r>
            <w:r w:rsidRPr="000239B6">
              <w:rPr>
                <w:rFonts w:eastAsia="DengXian"/>
                <w:sz w:val="18"/>
                <w:szCs w:val="18"/>
                <w:lang w:val="en-GB" w:eastAsia="en-GB"/>
              </w:rPr>
              <w:tab/>
              <w:t xml:space="preserve">Some sources [20], [49], [74] report that CP handling of Alt M1-1 is challenging to be used for large </w:t>
            </w:r>
            <w:r w:rsidRPr="000239B6">
              <w:rPr>
                <w:rFonts w:eastAsia="DengXian"/>
                <w:i/>
                <w:iCs/>
                <w:sz w:val="18"/>
                <w:szCs w:val="18"/>
                <w:lang w:val="en-GB" w:eastAsia="en-GB"/>
              </w:rPr>
              <w:t>M</w:t>
            </w:r>
            <w:r w:rsidRPr="000239B6">
              <w:rPr>
                <w:rFonts w:eastAsia="DengXian"/>
                <w:sz w:val="18"/>
                <w:szCs w:val="18"/>
                <w:lang w:val="en-GB" w:eastAsia="en-GB"/>
              </w:rPr>
              <w:t xml:space="preserve"> values for OOK-4 considering large SFO and [25], [35] report that CP handling of Alt M1-1 may not completely remove CP samples due SFO impact.</w:t>
            </w:r>
          </w:p>
          <w:p w14:paraId="5DAA7179" w14:textId="77777777" w:rsidR="000239B6" w:rsidRPr="000239B6" w:rsidRDefault="000239B6" w:rsidP="000239B6">
            <w:pPr>
              <w:overflowPunct w:val="0"/>
              <w:autoSpaceDE w:val="0"/>
              <w:autoSpaceDN w:val="0"/>
              <w:adjustRightInd w:val="0"/>
              <w:spacing w:after="180"/>
              <w:ind w:left="568" w:hanging="284"/>
              <w:textAlignment w:val="baseline"/>
              <w:rPr>
                <w:rFonts w:eastAsia="DengXian"/>
                <w:sz w:val="18"/>
                <w:szCs w:val="18"/>
                <w:lang w:val="en-GB" w:eastAsia="en-GB"/>
              </w:rPr>
            </w:pPr>
            <w:r w:rsidRPr="000239B6">
              <w:rPr>
                <w:rFonts w:eastAsia="DengXian"/>
                <w:sz w:val="18"/>
                <w:szCs w:val="18"/>
                <w:lang w:val="en-GB" w:eastAsia="en-GB"/>
              </w:rPr>
              <w:t>-</w:t>
            </w:r>
            <w:r w:rsidRPr="000239B6">
              <w:rPr>
                <w:rFonts w:eastAsia="DengXian"/>
                <w:sz w:val="18"/>
                <w:szCs w:val="18"/>
                <w:lang w:val="en-GB" w:eastAsia="en-GB"/>
              </w:rPr>
              <w:tab/>
              <w:t xml:space="preserve">Among them, [22] show that the performance loss of </w:t>
            </w:r>
            <w:r w:rsidRPr="000239B6">
              <w:rPr>
                <w:rFonts w:eastAsia="Yu Mincho"/>
                <w:sz w:val="18"/>
                <w:szCs w:val="18"/>
                <w:lang w:val="en-GB" w:eastAsia="ja-JP"/>
              </w:rPr>
              <w:t>PRDCH carrying 20 bits</w:t>
            </w:r>
            <w:r w:rsidRPr="000239B6">
              <w:rPr>
                <w:rFonts w:eastAsia="DengXian"/>
                <w:sz w:val="18"/>
                <w:szCs w:val="18"/>
                <w:lang w:val="en-GB" w:eastAsia="en-GB"/>
              </w:rPr>
              <w:t xml:space="preserve"> due CP handling is negligible </w:t>
            </w:r>
            <w:r w:rsidRPr="000239B6">
              <w:rPr>
                <w:rFonts w:eastAsia="Yu Mincho"/>
                <w:sz w:val="18"/>
                <w:szCs w:val="18"/>
                <w:lang w:val="en-GB" w:eastAsia="ja-JP"/>
              </w:rPr>
              <w:t>at 10% BLER</w:t>
            </w:r>
            <w:r w:rsidRPr="000239B6">
              <w:rPr>
                <w:rFonts w:eastAsia="DengXian"/>
                <w:sz w:val="18"/>
                <w:szCs w:val="18"/>
                <w:lang w:val="en-GB" w:eastAsia="en-GB"/>
              </w:rPr>
              <w:t xml:space="preserve"> even for large </w:t>
            </w:r>
            <w:r w:rsidRPr="000239B6">
              <w:rPr>
                <w:rFonts w:eastAsia="DengXian"/>
                <w:i/>
                <w:iCs/>
                <w:sz w:val="18"/>
                <w:szCs w:val="18"/>
                <w:lang w:val="en-GB" w:eastAsia="en-GB"/>
              </w:rPr>
              <w:t>M</w:t>
            </w:r>
            <w:r w:rsidRPr="000239B6">
              <w:rPr>
                <w:rFonts w:eastAsia="DengXian"/>
                <w:sz w:val="18"/>
                <w:szCs w:val="18"/>
                <w:lang w:val="en-GB" w:eastAsia="en-GB"/>
              </w:rPr>
              <w:t xml:space="preserve"> values (e.g. </w:t>
            </w:r>
            <w:r w:rsidRPr="000239B6">
              <w:rPr>
                <w:rFonts w:eastAsia="DengXian"/>
                <w:i/>
                <w:iCs/>
                <w:sz w:val="18"/>
                <w:szCs w:val="18"/>
                <w:lang w:val="en-GB" w:eastAsia="en-GB"/>
              </w:rPr>
              <w:t>M</w:t>
            </w:r>
            <w:r w:rsidRPr="000239B6">
              <w:rPr>
                <w:rFonts w:eastAsia="DengXian"/>
                <w:sz w:val="18"/>
                <w:szCs w:val="18"/>
                <w:lang w:val="en-GB" w:eastAsia="en-GB"/>
              </w:rPr>
              <w:t>=24) under large SFO (e.g. 10</w:t>
            </w:r>
            <w:r w:rsidRPr="000239B6">
              <w:rPr>
                <w:rFonts w:eastAsia="DengXian"/>
                <w:sz w:val="18"/>
                <w:szCs w:val="18"/>
                <w:vertAlign w:val="superscript"/>
                <w:lang w:val="en-GB" w:eastAsia="en-GB"/>
              </w:rPr>
              <w:t>4</w:t>
            </w:r>
            <w:r w:rsidRPr="000239B6">
              <w:rPr>
                <w:rFonts w:eastAsia="DengXian"/>
                <w:sz w:val="18"/>
                <w:szCs w:val="18"/>
                <w:lang w:val="en-GB" w:eastAsia="en-GB"/>
              </w:rPr>
              <w:t>-10</w:t>
            </w:r>
            <w:r w:rsidRPr="000239B6">
              <w:rPr>
                <w:rFonts w:eastAsia="DengXian"/>
                <w:sz w:val="18"/>
                <w:szCs w:val="18"/>
                <w:vertAlign w:val="superscript"/>
                <w:lang w:val="en-GB" w:eastAsia="en-GB"/>
              </w:rPr>
              <w:t>5</w:t>
            </w:r>
            <w:r w:rsidRPr="000239B6">
              <w:rPr>
                <w:rFonts w:eastAsia="DengXian"/>
                <w:sz w:val="18"/>
                <w:szCs w:val="18"/>
                <w:lang w:val="en-GB" w:eastAsia="en-GB"/>
              </w:rPr>
              <w:t xml:space="preserve"> ppm). Sources [25], [49] show some performance loss due CP handling for both small (M=4) and large </w:t>
            </w:r>
            <w:r w:rsidRPr="000239B6">
              <w:rPr>
                <w:rFonts w:eastAsia="DengXian"/>
                <w:i/>
                <w:iCs/>
                <w:sz w:val="18"/>
                <w:szCs w:val="18"/>
                <w:lang w:val="en-GB" w:eastAsia="en-GB"/>
              </w:rPr>
              <w:t>M</w:t>
            </w:r>
            <w:r w:rsidRPr="000239B6">
              <w:rPr>
                <w:rFonts w:eastAsia="DengXian"/>
                <w:sz w:val="18"/>
                <w:szCs w:val="18"/>
                <w:lang w:val="en-GB" w:eastAsia="en-GB"/>
              </w:rPr>
              <w:t xml:space="preserve"> values (</w:t>
            </w:r>
            <w:r w:rsidRPr="000239B6">
              <w:rPr>
                <w:rFonts w:eastAsia="DengXian"/>
                <w:i/>
                <w:iCs/>
                <w:sz w:val="18"/>
                <w:szCs w:val="18"/>
                <w:lang w:val="en-GB" w:eastAsia="en-GB"/>
              </w:rPr>
              <w:t>M</w:t>
            </w:r>
            <w:r w:rsidRPr="000239B6">
              <w:rPr>
                <w:rFonts w:eastAsia="DengXian"/>
                <w:sz w:val="18"/>
                <w:szCs w:val="18"/>
                <w:lang w:val="en-GB" w:eastAsia="en-GB"/>
              </w:rPr>
              <w:t>=24) under large SFO (e.g. 10</w:t>
            </w:r>
            <w:r w:rsidRPr="000239B6">
              <w:rPr>
                <w:rFonts w:eastAsia="DengXian"/>
                <w:sz w:val="18"/>
                <w:szCs w:val="18"/>
                <w:vertAlign w:val="superscript"/>
                <w:lang w:val="en-GB" w:eastAsia="en-GB"/>
              </w:rPr>
              <w:t>4</w:t>
            </w:r>
            <w:r w:rsidRPr="000239B6">
              <w:rPr>
                <w:rFonts w:eastAsia="DengXian"/>
                <w:sz w:val="18"/>
                <w:szCs w:val="18"/>
                <w:lang w:val="en-GB" w:eastAsia="en-GB"/>
              </w:rPr>
              <w:t>-10</w:t>
            </w:r>
            <w:r w:rsidRPr="000239B6">
              <w:rPr>
                <w:rFonts w:eastAsia="DengXian"/>
                <w:sz w:val="18"/>
                <w:szCs w:val="18"/>
                <w:vertAlign w:val="superscript"/>
                <w:lang w:val="en-GB" w:eastAsia="en-GB"/>
              </w:rPr>
              <w:t>5</w:t>
            </w:r>
            <w:r w:rsidRPr="000239B6">
              <w:rPr>
                <w:rFonts w:eastAsia="DengXian"/>
                <w:sz w:val="18"/>
                <w:szCs w:val="18"/>
                <w:lang w:val="en-GB" w:eastAsia="en-GB"/>
              </w:rPr>
              <w:t xml:space="preserve"> </w:t>
            </w:r>
            <w:proofErr w:type="gramStart"/>
            <w:r w:rsidRPr="000239B6">
              <w:rPr>
                <w:rFonts w:eastAsia="DengXian"/>
                <w:sz w:val="18"/>
                <w:szCs w:val="18"/>
                <w:lang w:val="en-GB" w:eastAsia="en-GB"/>
              </w:rPr>
              <w:t>ppm )</w:t>
            </w:r>
            <w:proofErr w:type="gramEnd"/>
            <w:r w:rsidRPr="000239B6">
              <w:rPr>
                <w:rFonts w:eastAsia="DengXian"/>
                <w:sz w:val="18"/>
                <w:szCs w:val="18"/>
                <w:lang w:val="en-GB" w:eastAsia="en-GB"/>
              </w:rPr>
              <w:t xml:space="preserve"> while</w:t>
            </w:r>
            <w:r w:rsidRPr="000239B6">
              <w:rPr>
                <w:rFonts w:eastAsia="DengXian"/>
                <w:sz w:val="18"/>
                <w:szCs w:val="18"/>
                <w:lang w:val="en-GB"/>
              </w:rPr>
              <w:t xml:space="preserve"> [49] shows [1~2 dB] loss compare to no CP case for </w:t>
            </w:r>
            <w:r w:rsidRPr="000239B6">
              <w:rPr>
                <w:rFonts w:eastAsia="DengXian"/>
                <w:i/>
                <w:iCs/>
                <w:sz w:val="18"/>
                <w:szCs w:val="18"/>
                <w:lang w:val="en-GB"/>
              </w:rPr>
              <w:t>M</w:t>
            </w:r>
            <w:r w:rsidRPr="000239B6">
              <w:rPr>
                <w:rFonts w:eastAsia="DengXian"/>
                <w:sz w:val="18"/>
                <w:szCs w:val="18"/>
                <w:lang w:val="en-GB"/>
              </w:rPr>
              <w:t xml:space="preserve">&lt;24, and an error floor at BLER=10% for </w:t>
            </w:r>
            <w:r w:rsidRPr="000239B6">
              <w:rPr>
                <w:rFonts w:eastAsia="DengXian"/>
                <w:i/>
                <w:iCs/>
                <w:sz w:val="18"/>
                <w:szCs w:val="18"/>
                <w:lang w:val="en-GB"/>
              </w:rPr>
              <w:t>M</w:t>
            </w:r>
            <w:r w:rsidRPr="000239B6">
              <w:rPr>
                <w:rFonts w:eastAsia="DengXian"/>
                <w:sz w:val="18"/>
                <w:szCs w:val="18"/>
                <w:lang w:val="en-GB"/>
              </w:rPr>
              <w:t>=24</w:t>
            </w:r>
            <w:r w:rsidRPr="000239B6">
              <w:rPr>
                <w:rFonts w:eastAsia="Batang"/>
                <w:sz w:val="18"/>
                <w:szCs w:val="18"/>
                <w:lang w:val="en-GB"/>
              </w:rPr>
              <w:t>.</w:t>
            </w:r>
          </w:p>
          <w:p w14:paraId="6ED027BD" w14:textId="77777777" w:rsidR="000239B6" w:rsidRPr="000239B6" w:rsidRDefault="000239B6" w:rsidP="000239B6">
            <w:pPr>
              <w:overflowPunct w:val="0"/>
              <w:autoSpaceDE w:val="0"/>
              <w:autoSpaceDN w:val="0"/>
              <w:adjustRightInd w:val="0"/>
              <w:spacing w:after="180"/>
              <w:ind w:left="568" w:hanging="284"/>
              <w:textAlignment w:val="baseline"/>
              <w:rPr>
                <w:rFonts w:eastAsia="DengXian"/>
                <w:sz w:val="18"/>
                <w:szCs w:val="18"/>
                <w:lang w:val="en-GB" w:eastAsia="en-GB"/>
              </w:rPr>
            </w:pPr>
            <w:r w:rsidRPr="000239B6">
              <w:rPr>
                <w:rFonts w:eastAsia="DengXian"/>
                <w:sz w:val="18"/>
                <w:szCs w:val="18"/>
                <w:lang w:val="en-GB" w:eastAsia="en-GB"/>
              </w:rPr>
              <w:lastRenderedPageBreak/>
              <w:t>-</w:t>
            </w:r>
            <w:r w:rsidRPr="000239B6">
              <w:rPr>
                <w:rFonts w:eastAsia="DengXian"/>
                <w:sz w:val="18"/>
                <w:szCs w:val="18"/>
                <w:lang w:val="en-GB" w:eastAsia="en-GB"/>
              </w:rPr>
              <w:tab/>
              <w:t xml:space="preserve">Some sources [26], [35] report that the device needs additional complexity to handle CP, while other sources [22], [42] reports that it is feasible </w:t>
            </w:r>
            <w:r w:rsidRPr="000239B6">
              <w:rPr>
                <w:rFonts w:eastAsia="Yu Mincho"/>
                <w:sz w:val="18"/>
                <w:szCs w:val="18"/>
                <w:lang w:val="en-GB" w:eastAsia="ja-JP"/>
              </w:rPr>
              <w:t xml:space="preserve">in terms of </w:t>
            </w:r>
            <w:r w:rsidRPr="000239B6">
              <w:rPr>
                <w:rFonts w:eastAsia="DengXian"/>
                <w:sz w:val="18"/>
                <w:szCs w:val="18"/>
                <w:lang w:val="en-GB" w:eastAsia="en-GB"/>
              </w:rPr>
              <w:t>implementation complexity based on transition edge detection.</w:t>
            </w:r>
          </w:p>
          <w:p w14:paraId="4291765F" w14:textId="77777777" w:rsidR="000239B6" w:rsidRPr="000239B6" w:rsidRDefault="000239B6" w:rsidP="000239B6">
            <w:pPr>
              <w:overflowPunct w:val="0"/>
              <w:autoSpaceDE w:val="0"/>
              <w:autoSpaceDN w:val="0"/>
              <w:adjustRightInd w:val="0"/>
              <w:spacing w:after="180"/>
              <w:ind w:left="568" w:hanging="284"/>
              <w:textAlignment w:val="baseline"/>
              <w:rPr>
                <w:rFonts w:eastAsia="DengXian"/>
                <w:sz w:val="18"/>
                <w:szCs w:val="18"/>
                <w:lang w:val="en-GB" w:eastAsia="en-GB"/>
              </w:rPr>
            </w:pPr>
            <w:r w:rsidRPr="000239B6">
              <w:rPr>
                <w:rFonts w:eastAsia="DengXian"/>
                <w:sz w:val="18"/>
                <w:szCs w:val="18"/>
                <w:lang w:val="en-GB" w:eastAsia="en-GB"/>
              </w:rPr>
              <w:t>-</w:t>
            </w:r>
            <w:r w:rsidRPr="000239B6">
              <w:rPr>
                <w:rFonts w:eastAsia="DengXian"/>
                <w:sz w:val="18"/>
                <w:szCs w:val="18"/>
                <w:lang w:val="en-GB" w:eastAsia="en-GB"/>
              </w:rPr>
              <w:tab/>
              <w:t>One source [65] reports that the device might remove the wrong portion of the CP part of the OFDM symbol due to timing error, which could introduce the false rising/falling edge for the subsequent OOK demodulation.</w:t>
            </w:r>
          </w:p>
          <w:p w14:paraId="6176E5F6" w14:textId="77777777" w:rsidR="000239B6" w:rsidRPr="000239B6" w:rsidRDefault="000239B6" w:rsidP="000239B6">
            <w:pPr>
              <w:overflowPunct w:val="0"/>
              <w:autoSpaceDE w:val="0"/>
              <w:autoSpaceDN w:val="0"/>
              <w:adjustRightInd w:val="0"/>
              <w:spacing w:after="180"/>
              <w:textAlignment w:val="baseline"/>
              <w:rPr>
                <w:rFonts w:eastAsia="DengXian"/>
                <w:sz w:val="18"/>
                <w:szCs w:val="18"/>
                <w:lang w:val="en-GB" w:eastAsia="en-GB"/>
              </w:rPr>
            </w:pPr>
            <w:r w:rsidRPr="000239B6">
              <w:rPr>
                <w:rFonts w:eastAsia="DengXian"/>
                <w:sz w:val="18"/>
                <w:szCs w:val="18"/>
                <w:lang w:val="en-GB" w:eastAsia="en-GB"/>
              </w:rPr>
              <w:t>For Alt M1-2, the potential impacts are discussed as follows:</w:t>
            </w:r>
          </w:p>
          <w:p w14:paraId="29610B33" w14:textId="77777777" w:rsidR="000239B6" w:rsidRPr="000239B6" w:rsidRDefault="000239B6" w:rsidP="000239B6">
            <w:pPr>
              <w:overflowPunct w:val="0"/>
              <w:autoSpaceDE w:val="0"/>
              <w:autoSpaceDN w:val="0"/>
              <w:adjustRightInd w:val="0"/>
              <w:spacing w:after="180"/>
              <w:ind w:left="568" w:hanging="284"/>
              <w:textAlignment w:val="baseline"/>
              <w:rPr>
                <w:rFonts w:eastAsia="DengXian"/>
                <w:sz w:val="18"/>
                <w:szCs w:val="18"/>
                <w:lang w:val="en-GB" w:eastAsia="en-GB"/>
              </w:rPr>
            </w:pPr>
            <w:r w:rsidRPr="000239B6">
              <w:rPr>
                <w:rFonts w:eastAsia="DengXian"/>
                <w:sz w:val="18"/>
                <w:szCs w:val="18"/>
                <w:lang w:val="en-GB" w:eastAsia="en-GB"/>
              </w:rPr>
              <w:t>-</w:t>
            </w:r>
            <w:r w:rsidRPr="000239B6">
              <w:rPr>
                <w:rFonts w:eastAsia="DengXian"/>
                <w:sz w:val="18"/>
                <w:szCs w:val="18"/>
                <w:lang w:val="en-GB" w:eastAsia="en-GB"/>
              </w:rPr>
              <w:tab/>
              <w:t>Some sources [18], [21], [26], [20], [22], [23], [25], [49], [35], [42], [44],</w:t>
            </w:r>
            <w:r w:rsidRPr="000239B6">
              <w:rPr>
                <w:sz w:val="18"/>
                <w:szCs w:val="18"/>
                <w:lang w:val="en-GB" w:eastAsia="en-GB"/>
              </w:rPr>
              <w:t xml:space="preserve"> </w:t>
            </w:r>
            <w:r w:rsidRPr="000239B6">
              <w:rPr>
                <w:rFonts w:eastAsia="DengXian"/>
                <w:sz w:val="18"/>
                <w:szCs w:val="18"/>
                <w:lang w:val="en-GB" w:eastAsia="en-GB"/>
              </w:rPr>
              <w:t xml:space="preserve">[65], [74] report that CP handling of Alt M1-2 cannot be used for large M values, e.g. </w:t>
            </w:r>
            <w:r w:rsidRPr="000239B6">
              <w:rPr>
                <w:rFonts w:eastAsia="DengXian"/>
                <w:i/>
                <w:iCs/>
                <w:sz w:val="18"/>
                <w:szCs w:val="18"/>
                <w:lang w:val="en-GB" w:eastAsia="en-GB"/>
              </w:rPr>
              <w:t>M</w:t>
            </w:r>
            <w:r w:rsidRPr="000239B6">
              <w:rPr>
                <w:rFonts w:eastAsia="DengXian"/>
                <w:sz w:val="18"/>
                <w:szCs w:val="18"/>
                <w:lang w:val="en-GB" w:eastAsia="en-GB"/>
              </w:rPr>
              <w:t xml:space="preserve">&gt;8, while [25] reports that for large </w:t>
            </w:r>
            <w:r w:rsidRPr="000239B6">
              <w:rPr>
                <w:rFonts w:eastAsia="DengXian"/>
                <w:i/>
                <w:iCs/>
                <w:sz w:val="18"/>
                <w:szCs w:val="18"/>
                <w:lang w:val="en-GB" w:eastAsia="en-GB"/>
              </w:rPr>
              <w:t>M</w:t>
            </w:r>
            <w:r w:rsidRPr="000239B6">
              <w:rPr>
                <w:rFonts w:eastAsia="DengXian"/>
                <w:sz w:val="18"/>
                <w:szCs w:val="18"/>
                <w:lang w:val="en-GB" w:eastAsia="en-GB"/>
              </w:rPr>
              <w:t xml:space="preserve"> values Alt M1-2 is used in combination with Alt M1-1.</w:t>
            </w:r>
          </w:p>
          <w:p w14:paraId="0AF76E89" w14:textId="77777777" w:rsidR="000239B6" w:rsidRPr="000239B6" w:rsidRDefault="000239B6" w:rsidP="000239B6">
            <w:pPr>
              <w:overflowPunct w:val="0"/>
              <w:autoSpaceDE w:val="0"/>
              <w:autoSpaceDN w:val="0"/>
              <w:adjustRightInd w:val="0"/>
              <w:spacing w:after="180"/>
              <w:ind w:left="568" w:hanging="284"/>
              <w:textAlignment w:val="baseline"/>
              <w:rPr>
                <w:rFonts w:eastAsia="DengXian"/>
                <w:sz w:val="18"/>
                <w:szCs w:val="18"/>
                <w:lang w:val="en-GB" w:eastAsia="en-GB"/>
              </w:rPr>
            </w:pPr>
            <w:r w:rsidRPr="000239B6">
              <w:rPr>
                <w:rFonts w:eastAsia="DengXian"/>
                <w:sz w:val="18"/>
                <w:szCs w:val="18"/>
                <w:lang w:val="en-GB" w:eastAsia="en-GB"/>
              </w:rPr>
              <w:t>-</w:t>
            </w:r>
            <w:r w:rsidRPr="000239B6">
              <w:rPr>
                <w:rFonts w:eastAsia="DengXian"/>
                <w:sz w:val="18"/>
                <w:szCs w:val="18"/>
                <w:lang w:val="en-GB" w:eastAsia="en-GB"/>
              </w:rPr>
              <w:tab/>
              <w:t xml:space="preserve">One source [39] report that CP handling of Alt M1-2 can be used for both small and large </w:t>
            </w:r>
            <w:r w:rsidRPr="000239B6">
              <w:rPr>
                <w:rFonts w:eastAsia="DengXian"/>
                <w:i/>
                <w:iCs/>
                <w:sz w:val="18"/>
                <w:szCs w:val="18"/>
                <w:lang w:val="en-GB" w:eastAsia="en-GB"/>
              </w:rPr>
              <w:t>M</w:t>
            </w:r>
            <w:r w:rsidRPr="000239B6">
              <w:rPr>
                <w:rFonts w:eastAsia="DengXian"/>
                <w:sz w:val="18"/>
                <w:szCs w:val="18"/>
                <w:lang w:val="en-GB" w:eastAsia="en-GB"/>
              </w:rPr>
              <w:t xml:space="preserve"> values (e.g. </w:t>
            </w:r>
            <w:r w:rsidRPr="000239B6">
              <w:rPr>
                <w:rFonts w:eastAsia="DengXian"/>
                <w:i/>
                <w:iCs/>
                <w:sz w:val="18"/>
                <w:szCs w:val="18"/>
                <w:lang w:val="en-GB" w:eastAsia="en-GB"/>
              </w:rPr>
              <w:t>M</w:t>
            </w:r>
            <w:r w:rsidRPr="000239B6">
              <w:rPr>
                <w:rFonts w:eastAsia="DengXian"/>
                <w:sz w:val="18"/>
                <w:szCs w:val="18"/>
                <w:lang w:val="en-GB" w:eastAsia="en-GB"/>
              </w:rPr>
              <w:t>&gt;8) if with the knowledge of OFDM symbol boundaries.</w:t>
            </w:r>
          </w:p>
          <w:p w14:paraId="51582A6D" w14:textId="77777777" w:rsidR="000239B6" w:rsidRPr="000239B6" w:rsidRDefault="000239B6" w:rsidP="000239B6">
            <w:pPr>
              <w:overflowPunct w:val="0"/>
              <w:autoSpaceDE w:val="0"/>
              <w:autoSpaceDN w:val="0"/>
              <w:adjustRightInd w:val="0"/>
              <w:spacing w:after="180"/>
              <w:ind w:left="568" w:hanging="284"/>
              <w:textAlignment w:val="baseline"/>
              <w:rPr>
                <w:rFonts w:eastAsia="DengXian"/>
                <w:sz w:val="18"/>
                <w:szCs w:val="18"/>
                <w:lang w:val="en-GB" w:eastAsia="en-GB"/>
              </w:rPr>
            </w:pPr>
            <w:r w:rsidRPr="000239B6">
              <w:rPr>
                <w:rFonts w:eastAsia="DengXian"/>
                <w:sz w:val="18"/>
                <w:szCs w:val="18"/>
                <w:lang w:val="en-GB" w:eastAsia="en-GB"/>
              </w:rPr>
              <w:t>-</w:t>
            </w:r>
            <w:r w:rsidRPr="000239B6">
              <w:rPr>
                <w:rFonts w:eastAsia="DengXian"/>
                <w:sz w:val="18"/>
                <w:szCs w:val="18"/>
                <w:lang w:val="en-GB" w:eastAsia="en-GB"/>
              </w:rPr>
              <w:tab/>
              <w:t xml:space="preserve">Among of them, [25] show that the performance of Alt M1-2 is not applicable for large M values (e.g. </w:t>
            </w:r>
            <w:r w:rsidRPr="000239B6">
              <w:rPr>
                <w:rFonts w:eastAsia="DengXian"/>
                <w:i/>
                <w:iCs/>
                <w:sz w:val="18"/>
                <w:szCs w:val="18"/>
                <w:lang w:val="en-GB" w:eastAsia="en-GB"/>
              </w:rPr>
              <w:t>M</w:t>
            </w:r>
            <w:r w:rsidRPr="000239B6">
              <w:rPr>
                <w:rFonts w:eastAsia="DengXian"/>
                <w:sz w:val="18"/>
                <w:szCs w:val="18"/>
                <w:lang w:val="en-GB" w:eastAsia="en-GB"/>
              </w:rPr>
              <w:t>=24) under large SFO (e.g. 10</w:t>
            </w:r>
            <w:r w:rsidRPr="000239B6">
              <w:rPr>
                <w:rFonts w:eastAsia="DengXian"/>
                <w:sz w:val="18"/>
                <w:szCs w:val="18"/>
                <w:vertAlign w:val="superscript"/>
                <w:lang w:val="en-GB" w:eastAsia="en-GB"/>
              </w:rPr>
              <w:t>4</w:t>
            </w:r>
            <w:r w:rsidRPr="000239B6">
              <w:rPr>
                <w:rFonts w:eastAsia="DengXian"/>
                <w:sz w:val="18"/>
                <w:szCs w:val="18"/>
                <w:lang w:val="en-GB" w:eastAsia="en-GB"/>
              </w:rPr>
              <w:t xml:space="preserve"> ppm).</w:t>
            </w:r>
          </w:p>
          <w:p w14:paraId="3E607B54" w14:textId="77777777" w:rsidR="000239B6" w:rsidRPr="000239B6" w:rsidRDefault="000239B6" w:rsidP="000239B6">
            <w:pPr>
              <w:overflowPunct w:val="0"/>
              <w:autoSpaceDE w:val="0"/>
              <w:autoSpaceDN w:val="0"/>
              <w:adjustRightInd w:val="0"/>
              <w:spacing w:after="180"/>
              <w:textAlignment w:val="baseline"/>
              <w:rPr>
                <w:rFonts w:eastAsia="DengXian"/>
                <w:sz w:val="18"/>
                <w:szCs w:val="18"/>
                <w:lang w:val="en-GB" w:eastAsia="en-GB"/>
              </w:rPr>
            </w:pPr>
            <w:r w:rsidRPr="000239B6">
              <w:rPr>
                <w:rFonts w:eastAsia="DengXian"/>
                <w:sz w:val="18"/>
                <w:szCs w:val="18"/>
                <w:lang w:val="en-GB" w:eastAsia="en-GB"/>
              </w:rPr>
              <w:t>For Method Type 2, two approaches regarding subcarrier orthogonality are studied:</w:t>
            </w:r>
          </w:p>
          <w:p w14:paraId="1668164B" w14:textId="77777777" w:rsidR="000239B6" w:rsidRPr="000239B6" w:rsidRDefault="000239B6" w:rsidP="000239B6">
            <w:pPr>
              <w:keepLines/>
              <w:overflowPunct w:val="0"/>
              <w:autoSpaceDE w:val="0"/>
              <w:autoSpaceDN w:val="0"/>
              <w:adjustRightInd w:val="0"/>
              <w:spacing w:after="180"/>
              <w:ind w:left="1702" w:hanging="1418"/>
              <w:textAlignment w:val="baseline"/>
              <w:rPr>
                <w:rFonts w:eastAsia="DengXian"/>
                <w:sz w:val="18"/>
                <w:szCs w:val="18"/>
                <w:lang w:val="en-GB" w:eastAsia="en-GB"/>
              </w:rPr>
            </w:pPr>
            <w:r w:rsidRPr="000239B6">
              <w:rPr>
                <w:rFonts w:eastAsia="DengXian"/>
                <w:sz w:val="18"/>
                <w:szCs w:val="18"/>
                <w:lang w:val="en-GB" w:eastAsia="en-GB"/>
              </w:rPr>
              <w:t>Alt M2-1: Method Type 2 retains subcarrier orthogonality, i.e. CP is copied from the end of an OFDM symbol.</w:t>
            </w:r>
          </w:p>
          <w:p w14:paraId="322BE761" w14:textId="77777777" w:rsidR="000239B6" w:rsidRPr="000239B6" w:rsidRDefault="000239B6" w:rsidP="000239B6">
            <w:pPr>
              <w:keepLines/>
              <w:overflowPunct w:val="0"/>
              <w:autoSpaceDE w:val="0"/>
              <w:autoSpaceDN w:val="0"/>
              <w:adjustRightInd w:val="0"/>
              <w:spacing w:after="180"/>
              <w:ind w:left="1985" w:hanging="1418"/>
              <w:textAlignment w:val="baseline"/>
              <w:rPr>
                <w:rFonts w:eastAsia="DengXian"/>
                <w:sz w:val="18"/>
                <w:szCs w:val="18"/>
                <w:lang w:val="en-GB" w:eastAsia="en-GB"/>
              </w:rPr>
            </w:pPr>
            <w:r w:rsidRPr="000239B6">
              <w:rPr>
                <w:rFonts w:eastAsia="DengXian"/>
                <w:sz w:val="18"/>
                <w:szCs w:val="18"/>
                <w:lang w:val="en-GB" w:eastAsia="en-GB"/>
              </w:rPr>
              <w:t>Alt M2-1-1: The first OOK chip(s) and the last OOK chip(s) in an OFDM symbol are the same.</w:t>
            </w:r>
          </w:p>
          <w:p w14:paraId="59584D8D" w14:textId="77777777" w:rsidR="000239B6" w:rsidRPr="000239B6" w:rsidRDefault="000239B6" w:rsidP="000239B6">
            <w:pPr>
              <w:keepLines/>
              <w:overflowPunct w:val="0"/>
              <w:autoSpaceDE w:val="0"/>
              <w:autoSpaceDN w:val="0"/>
              <w:adjustRightInd w:val="0"/>
              <w:spacing w:after="180"/>
              <w:ind w:left="1985" w:hanging="1418"/>
              <w:textAlignment w:val="baseline"/>
              <w:rPr>
                <w:rFonts w:eastAsia="DengXian"/>
                <w:sz w:val="18"/>
                <w:szCs w:val="18"/>
                <w:lang w:val="en-GB" w:eastAsia="en-GB"/>
              </w:rPr>
            </w:pPr>
            <w:r w:rsidRPr="000239B6">
              <w:rPr>
                <w:rFonts w:eastAsia="DengXian"/>
                <w:sz w:val="18"/>
                <w:szCs w:val="18"/>
                <w:lang w:val="en-GB" w:eastAsia="en-GB"/>
              </w:rPr>
              <w:t>Alt M2-1-2: Ensure a transition edge occurs only at the start or only at the end of the CP, and no transition edge occurs during the CP.</w:t>
            </w:r>
          </w:p>
          <w:p w14:paraId="2BA407D8" w14:textId="77777777" w:rsidR="000239B6" w:rsidRPr="000239B6" w:rsidRDefault="000239B6" w:rsidP="000239B6">
            <w:pPr>
              <w:keepLines/>
              <w:overflowPunct w:val="0"/>
              <w:autoSpaceDE w:val="0"/>
              <w:autoSpaceDN w:val="0"/>
              <w:adjustRightInd w:val="0"/>
              <w:spacing w:after="180"/>
              <w:ind w:left="1702" w:hanging="1418"/>
              <w:textAlignment w:val="baseline"/>
              <w:rPr>
                <w:rFonts w:eastAsia="DengXian"/>
                <w:sz w:val="18"/>
                <w:szCs w:val="18"/>
                <w:lang w:val="en-GB" w:eastAsia="en-GB"/>
              </w:rPr>
            </w:pPr>
            <w:r w:rsidRPr="000239B6">
              <w:rPr>
                <w:rFonts w:eastAsia="DengXian"/>
                <w:sz w:val="18"/>
                <w:szCs w:val="18"/>
                <w:lang w:val="en-GB" w:eastAsia="en-GB"/>
              </w:rPr>
              <w:t>Alt M2-2: Method Type 2 does not retain subcarrier orthogonality.</w:t>
            </w:r>
          </w:p>
          <w:p w14:paraId="4ECDB957" w14:textId="77777777" w:rsidR="000239B6" w:rsidRPr="000239B6" w:rsidRDefault="000239B6" w:rsidP="000239B6">
            <w:pPr>
              <w:overflowPunct w:val="0"/>
              <w:autoSpaceDE w:val="0"/>
              <w:autoSpaceDN w:val="0"/>
              <w:adjustRightInd w:val="0"/>
              <w:spacing w:after="180"/>
              <w:textAlignment w:val="baseline"/>
              <w:rPr>
                <w:rFonts w:eastAsia="DengXian"/>
                <w:sz w:val="18"/>
                <w:szCs w:val="18"/>
                <w:lang w:val="en-GB"/>
              </w:rPr>
            </w:pPr>
            <w:r w:rsidRPr="000239B6">
              <w:rPr>
                <w:rFonts w:eastAsia="DengXian"/>
                <w:sz w:val="18"/>
                <w:szCs w:val="18"/>
                <w:lang w:val="en-GB"/>
              </w:rPr>
              <w:t xml:space="preserve">For Method Type 2, depending on the design, the chip duration generation of </w:t>
            </w:r>
            <w:r w:rsidRPr="000239B6">
              <w:rPr>
                <w:rFonts w:eastAsia="DengXian"/>
                <w:sz w:val="18"/>
                <w:szCs w:val="18"/>
                <w:lang w:val="en-GB" w:eastAsia="en-GB"/>
              </w:rPr>
              <w:t xml:space="preserve">OOK-4 for </w:t>
            </w:r>
            <w:r w:rsidRPr="000239B6">
              <w:rPr>
                <w:rFonts w:eastAsia="DengXian"/>
                <w:i/>
                <w:iCs/>
                <w:sz w:val="18"/>
                <w:szCs w:val="18"/>
                <w:lang w:val="en-GB" w:eastAsia="en-GB"/>
              </w:rPr>
              <w:t>M</w:t>
            </w:r>
            <w:r w:rsidRPr="000239B6">
              <w:rPr>
                <w:rFonts w:eastAsia="DengXian"/>
                <w:sz w:val="18"/>
                <w:szCs w:val="18"/>
                <w:lang w:val="en-GB" w:eastAsia="en-GB"/>
              </w:rPr>
              <w:t>-chip per OFDM symbol transmission</w:t>
            </w:r>
            <w:r w:rsidRPr="000239B6">
              <w:rPr>
                <w:rFonts w:eastAsia="DengXian"/>
                <w:sz w:val="18"/>
                <w:szCs w:val="18"/>
                <w:lang w:val="en-GB"/>
              </w:rPr>
              <w:t xml:space="preserve"> could possibly be determined by:</w:t>
            </w:r>
          </w:p>
          <w:p w14:paraId="454C3092" w14:textId="77777777" w:rsidR="000239B6" w:rsidRPr="000239B6" w:rsidRDefault="000239B6" w:rsidP="000239B6">
            <w:pPr>
              <w:overflowPunct w:val="0"/>
              <w:autoSpaceDE w:val="0"/>
              <w:autoSpaceDN w:val="0"/>
              <w:adjustRightInd w:val="0"/>
              <w:spacing w:after="180"/>
              <w:ind w:left="568" w:hanging="284"/>
              <w:textAlignment w:val="baseline"/>
              <w:rPr>
                <w:rFonts w:eastAsia="DengXian"/>
                <w:sz w:val="18"/>
                <w:szCs w:val="18"/>
                <w:lang w:val="en-GB" w:eastAsia="en-GB"/>
              </w:rPr>
            </w:pPr>
            <w:r w:rsidRPr="000239B6">
              <w:rPr>
                <w:rFonts w:eastAsia="DengXian"/>
                <w:sz w:val="18"/>
                <w:szCs w:val="18"/>
                <w:lang w:val="en-GB" w:eastAsia="en-GB"/>
              </w:rPr>
              <w:t>-</w:t>
            </w:r>
            <w:r w:rsidRPr="000239B6">
              <w:rPr>
                <w:rFonts w:eastAsia="DengXian"/>
                <w:sz w:val="18"/>
                <w:szCs w:val="18"/>
                <w:lang w:val="en-GB" w:eastAsia="en-GB"/>
              </w:rPr>
              <w:tab/>
              <w:t>M, and the length of OFDM symbol with CP</w:t>
            </w:r>
          </w:p>
          <w:p w14:paraId="16F03572" w14:textId="77777777" w:rsidR="000239B6" w:rsidRPr="000239B6" w:rsidRDefault="000239B6" w:rsidP="000239B6">
            <w:pPr>
              <w:overflowPunct w:val="0"/>
              <w:autoSpaceDE w:val="0"/>
              <w:autoSpaceDN w:val="0"/>
              <w:adjustRightInd w:val="0"/>
              <w:spacing w:after="180"/>
              <w:ind w:left="568" w:hanging="284"/>
              <w:textAlignment w:val="baseline"/>
              <w:rPr>
                <w:rFonts w:eastAsia="DengXian"/>
                <w:sz w:val="18"/>
                <w:szCs w:val="18"/>
                <w:lang w:val="en-GB"/>
              </w:rPr>
            </w:pPr>
            <w:r w:rsidRPr="000239B6">
              <w:rPr>
                <w:rFonts w:eastAsia="DengXian"/>
                <w:sz w:val="18"/>
                <w:szCs w:val="18"/>
                <w:lang w:val="en-GB" w:eastAsia="en-GB"/>
              </w:rPr>
              <w:t>-</w:t>
            </w:r>
            <w:r w:rsidRPr="000239B6">
              <w:rPr>
                <w:rFonts w:eastAsia="DengXian"/>
                <w:sz w:val="18"/>
                <w:szCs w:val="18"/>
                <w:lang w:val="en-GB" w:eastAsia="en-GB"/>
              </w:rPr>
              <w:tab/>
              <w:t>M, and the length of OFDM symbol without CP</w:t>
            </w:r>
          </w:p>
          <w:p w14:paraId="183F192E" w14:textId="77777777" w:rsidR="000239B6" w:rsidRPr="000239B6" w:rsidRDefault="000239B6" w:rsidP="000239B6">
            <w:pPr>
              <w:overflowPunct w:val="0"/>
              <w:autoSpaceDE w:val="0"/>
              <w:autoSpaceDN w:val="0"/>
              <w:adjustRightInd w:val="0"/>
              <w:spacing w:after="180"/>
              <w:ind w:left="568" w:hanging="284"/>
              <w:textAlignment w:val="baseline"/>
              <w:rPr>
                <w:rFonts w:eastAsia="DengXian"/>
                <w:sz w:val="18"/>
                <w:szCs w:val="18"/>
                <w:lang w:val="en-GB" w:eastAsia="en-GB"/>
              </w:rPr>
            </w:pPr>
            <w:r w:rsidRPr="000239B6">
              <w:rPr>
                <w:rFonts w:eastAsia="DengXian"/>
                <w:sz w:val="18"/>
                <w:szCs w:val="18"/>
                <w:lang w:val="en-GB"/>
              </w:rPr>
              <w:t>-</w:t>
            </w:r>
            <w:r w:rsidRPr="000239B6">
              <w:rPr>
                <w:rFonts w:eastAsia="DengXian"/>
                <w:sz w:val="18"/>
                <w:szCs w:val="18"/>
                <w:lang w:val="en-GB"/>
              </w:rPr>
              <w:tab/>
              <w:t xml:space="preserve">Depending on detailed solutions, chip duration may or may not be </w:t>
            </w:r>
            <w:r w:rsidRPr="000239B6">
              <w:rPr>
                <w:rFonts w:eastAsia="DengXian"/>
                <w:sz w:val="18"/>
                <w:szCs w:val="18"/>
                <w:lang w:val="en-GB" w:eastAsia="en-GB"/>
              </w:rPr>
              <w:t xml:space="preserve">constant. </w:t>
            </w:r>
          </w:p>
          <w:p w14:paraId="47B5A71E" w14:textId="77777777" w:rsidR="000239B6" w:rsidRPr="000239B6" w:rsidRDefault="000239B6" w:rsidP="000239B6">
            <w:pPr>
              <w:overflowPunct w:val="0"/>
              <w:autoSpaceDE w:val="0"/>
              <w:autoSpaceDN w:val="0"/>
              <w:adjustRightInd w:val="0"/>
              <w:spacing w:after="180"/>
              <w:ind w:left="851" w:hanging="284"/>
              <w:textAlignment w:val="baseline"/>
              <w:rPr>
                <w:rFonts w:eastAsia="DengXian"/>
                <w:sz w:val="18"/>
                <w:szCs w:val="18"/>
                <w:lang w:val="en-GB" w:eastAsia="en-GB"/>
              </w:rPr>
            </w:pPr>
            <w:r w:rsidRPr="000239B6">
              <w:rPr>
                <w:rFonts w:eastAsia="DengXian"/>
                <w:sz w:val="18"/>
                <w:szCs w:val="18"/>
                <w:lang w:val="en-GB" w:eastAsia="en-GB"/>
              </w:rPr>
              <w:t>-</w:t>
            </w:r>
            <w:r w:rsidRPr="000239B6">
              <w:rPr>
                <w:rFonts w:eastAsia="DengXian"/>
                <w:sz w:val="18"/>
                <w:szCs w:val="18"/>
                <w:lang w:val="en-GB" w:eastAsia="en-GB"/>
              </w:rPr>
              <w:tab/>
              <w:t>Some sources [45],</w:t>
            </w:r>
            <w:r w:rsidRPr="000239B6">
              <w:rPr>
                <w:rFonts w:eastAsia="DengXian"/>
                <w:sz w:val="18"/>
                <w:szCs w:val="18"/>
                <w:lang w:val="en-GB" w:eastAsia="en-US"/>
              </w:rPr>
              <w:t xml:space="preserve"> [57]</w:t>
            </w:r>
            <w:r w:rsidRPr="000239B6">
              <w:rPr>
                <w:rFonts w:eastAsia="DengXian"/>
                <w:sz w:val="18"/>
                <w:szCs w:val="18"/>
                <w:lang w:val="en-GB" w:eastAsia="en-GB"/>
              </w:rPr>
              <w:t xml:space="preserve"> report that non-constant OOK chip duration may impact performance, while some other source [49] report that non-constant OOK chip duration does not impact performance.</w:t>
            </w:r>
          </w:p>
          <w:p w14:paraId="1ED90696" w14:textId="77777777" w:rsidR="000239B6" w:rsidRPr="000239B6" w:rsidRDefault="000239B6" w:rsidP="000239B6">
            <w:pPr>
              <w:overflowPunct w:val="0"/>
              <w:autoSpaceDE w:val="0"/>
              <w:autoSpaceDN w:val="0"/>
              <w:adjustRightInd w:val="0"/>
              <w:spacing w:after="180"/>
              <w:textAlignment w:val="baseline"/>
              <w:rPr>
                <w:rFonts w:eastAsia="DengXian"/>
                <w:sz w:val="18"/>
                <w:szCs w:val="18"/>
                <w:lang w:val="en-GB" w:eastAsia="en-GB"/>
              </w:rPr>
            </w:pPr>
            <w:r w:rsidRPr="000239B6">
              <w:rPr>
                <w:rFonts w:eastAsia="DengXian"/>
                <w:sz w:val="18"/>
                <w:szCs w:val="18"/>
                <w:lang w:val="en-GB" w:eastAsia="en-GB"/>
              </w:rPr>
              <w:t>For Alt M2-1, the potential impacts are discussed as follows,</w:t>
            </w:r>
          </w:p>
          <w:p w14:paraId="06DE766C" w14:textId="77777777" w:rsidR="000239B6" w:rsidRPr="000239B6" w:rsidRDefault="000239B6" w:rsidP="000239B6">
            <w:pPr>
              <w:overflowPunct w:val="0"/>
              <w:autoSpaceDE w:val="0"/>
              <w:autoSpaceDN w:val="0"/>
              <w:adjustRightInd w:val="0"/>
              <w:spacing w:after="180"/>
              <w:ind w:left="568" w:hanging="284"/>
              <w:textAlignment w:val="baseline"/>
              <w:rPr>
                <w:rFonts w:eastAsia="DengXian"/>
                <w:sz w:val="18"/>
                <w:szCs w:val="18"/>
                <w:lang w:val="en-GB" w:eastAsia="en-GB"/>
              </w:rPr>
            </w:pPr>
            <w:r w:rsidRPr="000239B6">
              <w:rPr>
                <w:rFonts w:eastAsia="DengXian"/>
                <w:sz w:val="18"/>
                <w:szCs w:val="18"/>
                <w:lang w:val="en-GB" w:eastAsia="en-GB"/>
              </w:rPr>
              <w:t>-</w:t>
            </w:r>
            <w:r w:rsidRPr="000239B6">
              <w:rPr>
                <w:rFonts w:eastAsia="DengXian"/>
                <w:sz w:val="18"/>
                <w:szCs w:val="18"/>
                <w:lang w:val="en-GB" w:eastAsia="en-GB"/>
              </w:rPr>
              <w:tab/>
              <w:t>Some sources [22], [26]</w:t>
            </w:r>
            <w:r w:rsidRPr="000239B6">
              <w:rPr>
                <w:rFonts w:eastAsia="DengXian"/>
                <w:sz w:val="18"/>
                <w:szCs w:val="18"/>
                <w:lang w:val="en-GB"/>
              </w:rPr>
              <w:t>, [25], [50], [38], [28], [35], [20],</w:t>
            </w:r>
            <w:r w:rsidRPr="000239B6">
              <w:rPr>
                <w:rFonts w:eastAsia="DengXian"/>
                <w:sz w:val="18"/>
                <w:szCs w:val="18"/>
                <w:lang w:val="en-GB" w:eastAsia="en-US"/>
              </w:rPr>
              <w:t xml:space="preserve"> [68]</w:t>
            </w:r>
            <w:r w:rsidRPr="000239B6">
              <w:rPr>
                <w:rFonts w:eastAsia="DengXian"/>
                <w:sz w:val="18"/>
                <w:szCs w:val="18"/>
                <w:lang w:val="en-GB" w:eastAsia="en-GB"/>
              </w:rPr>
              <w:t xml:space="preserve"> report that CP handling of Alt M2-1 cannot be used for large M values (e.g. </w:t>
            </w:r>
            <w:r w:rsidRPr="000239B6">
              <w:rPr>
                <w:rFonts w:eastAsia="DengXian"/>
                <w:i/>
                <w:iCs/>
                <w:sz w:val="18"/>
                <w:szCs w:val="18"/>
                <w:lang w:val="en-GB" w:eastAsia="en-GB"/>
              </w:rPr>
              <w:t>M</w:t>
            </w:r>
            <w:r w:rsidRPr="000239B6">
              <w:rPr>
                <w:rFonts w:eastAsia="DengXian"/>
                <w:sz w:val="18"/>
                <w:szCs w:val="18"/>
                <w:lang w:val="en-GB" w:eastAsia="en-GB"/>
              </w:rPr>
              <w:t xml:space="preserve">&gt;8). Source [56] reports that for </w:t>
            </w:r>
            <w:r w:rsidRPr="000239B6">
              <w:rPr>
                <w:rFonts w:eastAsia="DengXian"/>
                <w:i/>
                <w:iCs/>
                <w:sz w:val="18"/>
                <w:szCs w:val="18"/>
                <w:lang w:val="en-GB" w:eastAsia="en-GB"/>
              </w:rPr>
              <w:t>M</w:t>
            </w:r>
            <w:r w:rsidRPr="000239B6">
              <w:rPr>
                <w:rFonts w:eastAsia="DengXian"/>
                <w:sz w:val="18"/>
                <w:szCs w:val="18"/>
                <w:lang w:val="en-GB" w:eastAsia="en-GB"/>
              </w:rPr>
              <w:t xml:space="preserve">&gt;8, the CP size becomes comparable to that of the normal OOK chip, and hence it would be challenging to identify the invalid transition caused by CP. Sources [65] reports that if chip duration is comparable to CP duration, CP could not be identified as the invalid chip by the A-IoT device, e.g., </w:t>
            </w:r>
            <w:r w:rsidRPr="000239B6">
              <w:rPr>
                <w:rFonts w:eastAsia="DengXian"/>
                <w:i/>
                <w:iCs/>
                <w:sz w:val="18"/>
                <w:szCs w:val="18"/>
                <w:lang w:val="en-GB" w:eastAsia="en-GB"/>
              </w:rPr>
              <w:t>M</w:t>
            </w:r>
            <w:r w:rsidRPr="000239B6">
              <w:rPr>
                <w:rFonts w:eastAsia="DengXian"/>
                <w:sz w:val="18"/>
                <w:szCs w:val="18"/>
                <w:lang w:val="en-GB" w:eastAsia="en-GB"/>
              </w:rPr>
              <w:t>&gt;8.</w:t>
            </w:r>
          </w:p>
          <w:p w14:paraId="1F71BD1E" w14:textId="77777777" w:rsidR="000239B6" w:rsidRPr="000239B6" w:rsidRDefault="000239B6" w:rsidP="000239B6">
            <w:pPr>
              <w:overflowPunct w:val="0"/>
              <w:autoSpaceDE w:val="0"/>
              <w:autoSpaceDN w:val="0"/>
              <w:adjustRightInd w:val="0"/>
              <w:spacing w:after="180"/>
              <w:ind w:left="568" w:hanging="284"/>
              <w:textAlignment w:val="baseline"/>
              <w:rPr>
                <w:rFonts w:eastAsia="DengXian"/>
                <w:sz w:val="18"/>
                <w:szCs w:val="18"/>
                <w:lang w:val="en-GB" w:eastAsia="en-GB"/>
              </w:rPr>
            </w:pPr>
            <w:r w:rsidRPr="000239B6">
              <w:rPr>
                <w:rFonts w:eastAsia="DengXian"/>
                <w:sz w:val="18"/>
                <w:szCs w:val="18"/>
                <w:lang w:val="en-GB" w:eastAsia="en-GB"/>
              </w:rPr>
              <w:t>-</w:t>
            </w:r>
            <w:r w:rsidRPr="000239B6">
              <w:rPr>
                <w:rFonts w:eastAsia="DengXian"/>
                <w:sz w:val="18"/>
                <w:szCs w:val="18"/>
                <w:lang w:val="en-GB" w:eastAsia="en-GB"/>
              </w:rPr>
              <w:tab/>
              <w:t>Some sources [18], [23], [45], [49] report that CP handling of Alt M2-1 can be used for both small and large M values.</w:t>
            </w:r>
          </w:p>
          <w:p w14:paraId="6970DDFF" w14:textId="77777777" w:rsidR="000239B6" w:rsidRPr="000239B6" w:rsidRDefault="000239B6" w:rsidP="000239B6">
            <w:pPr>
              <w:overflowPunct w:val="0"/>
              <w:autoSpaceDE w:val="0"/>
              <w:autoSpaceDN w:val="0"/>
              <w:adjustRightInd w:val="0"/>
              <w:spacing w:after="180"/>
              <w:ind w:left="851" w:hanging="284"/>
              <w:textAlignment w:val="baseline"/>
              <w:rPr>
                <w:rFonts w:eastAsia="DengXian"/>
                <w:sz w:val="18"/>
                <w:szCs w:val="18"/>
                <w:lang w:val="en-GB"/>
              </w:rPr>
            </w:pPr>
            <w:r w:rsidRPr="000239B6">
              <w:rPr>
                <w:rFonts w:eastAsia="DengXian"/>
                <w:sz w:val="18"/>
                <w:szCs w:val="18"/>
                <w:lang w:val="en-GB"/>
              </w:rPr>
              <w:t>-</w:t>
            </w:r>
            <w:r w:rsidRPr="000239B6">
              <w:rPr>
                <w:rFonts w:eastAsia="DengXian"/>
                <w:sz w:val="18"/>
                <w:szCs w:val="18"/>
                <w:lang w:val="en-GB"/>
              </w:rPr>
              <w:tab/>
              <w:t>Among of them, some sources [23], [49] show the performance of Alt M2-1 for small (</w:t>
            </w:r>
            <w:r w:rsidRPr="000239B6">
              <w:rPr>
                <w:rFonts w:eastAsia="DengXian"/>
                <w:i/>
                <w:iCs/>
                <w:sz w:val="18"/>
                <w:szCs w:val="18"/>
                <w:lang w:val="en-GB"/>
              </w:rPr>
              <w:t>M</w:t>
            </w:r>
            <w:r w:rsidRPr="000239B6">
              <w:rPr>
                <w:rFonts w:eastAsia="DengXian"/>
                <w:sz w:val="18"/>
                <w:szCs w:val="18"/>
                <w:lang w:val="en-GB"/>
              </w:rPr>
              <w:t>=4) and large M values (</w:t>
            </w:r>
            <w:r w:rsidRPr="000239B6">
              <w:rPr>
                <w:rFonts w:eastAsia="DengXian"/>
                <w:i/>
                <w:iCs/>
                <w:sz w:val="18"/>
                <w:szCs w:val="18"/>
                <w:lang w:val="en-GB"/>
              </w:rPr>
              <w:t>M</w:t>
            </w:r>
            <w:r w:rsidRPr="000239B6">
              <w:rPr>
                <w:rFonts w:eastAsia="DengXian"/>
                <w:sz w:val="18"/>
                <w:szCs w:val="18"/>
                <w:lang w:val="en-GB"/>
              </w:rPr>
              <w:t>=24) under large SFO (e.g. 10</w:t>
            </w:r>
            <w:r w:rsidRPr="000239B6">
              <w:rPr>
                <w:rFonts w:eastAsia="DengXian"/>
                <w:sz w:val="18"/>
                <w:szCs w:val="18"/>
                <w:vertAlign w:val="superscript"/>
                <w:lang w:val="en-GB"/>
              </w:rPr>
              <w:t>5</w:t>
            </w:r>
            <w:r w:rsidRPr="000239B6">
              <w:rPr>
                <w:rFonts w:eastAsia="DengXian"/>
                <w:sz w:val="18"/>
                <w:szCs w:val="18"/>
                <w:lang w:val="en-GB"/>
              </w:rPr>
              <w:t xml:space="preserve"> ppm).</w:t>
            </w:r>
          </w:p>
          <w:p w14:paraId="2A015F06" w14:textId="77777777" w:rsidR="000239B6" w:rsidRPr="000239B6" w:rsidRDefault="000239B6" w:rsidP="000239B6">
            <w:pPr>
              <w:overflowPunct w:val="0"/>
              <w:autoSpaceDE w:val="0"/>
              <w:autoSpaceDN w:val="0"/>
              <w:adjustRightInd w:val="0"/>
              <w:spacing w:after="180"/>
              <w:ind w:left="568" w:hanging="284"/>
              <w:textAlignment w:val="baseline"/>
              <w:rPr>
                <w:rFonts w:eastAsia="DengXian"/>
                <w:sz w:val="18"/>
                <w:szCs w:val="18"/>
                <w:lang w:val="en-GB" w:eastAsia="en-GB"/>
              </w:rPr>
            </w:pPr>
            <w:r w:rsidRPr="000239B6">
              <w:rPr>
                <w:rFonts w:eastAsia="DengXian"/>
                <w:sz w:val="18"/>
                <w:szCs w:val="18"/>
                <w:lang w:val="en-GB" w:eastAsia="en-GB"/>
              </w:rPr>
              <w:t>-</w:t>
            </w:r>
            <w:r w:rsidRPr="000239B6">
              <w:rPr>
                <w:rFonts w:eastAsia="DengXian"/>
                <w:sz w:val="18"/>
                <w:szCs w:val="18"/>
                <w:lang w:val="en-GB" w:eastAsia="en-GB"/>
              </w:rPr>
              <w:tab/>
              <w:t xml:space="preserve">Some sources [45], [26], [49] report that CP handling of Alt M2-1 may result in non-constant OOK chip duration around CP. Source [57] report that due to non-constant OOK chip duration around CP, Alt M2-1 has ~1 dB worse performance than Alt M1-1 at BLER 10% and BLER 1% when it used for small M value (e.g., </w:t>
            </w:r>
            <w:r w:rsidRPr="000239B6">
              <w:rPr>
                <w:rFonts w:eastAsia="DengXian"/>
                <w:i/>
                <w:iCs/>
                <w:sz w:val="18"/>
                <w:szCs w:val="18"/>
                <w:lang w:val="en-GB" w:eastAsia="en-GB"/>
              </w:rPr>
              <w:t>M</w:t>
            </w:r>
            <w:r w:rsidRPr="000239B6">
              <w:rPr>
                <w:rFonts w:eastAsia="DengXian"/>
                <w:sz w:val="18"/>
                <w:szCs w:val="18"/>
                <w:lang w:val="en-GB" w:eastAsia="en-GB"/>
              </w:rPr>
              <w:t xml:space="preserve"> = 6).</w:t>
            </w:r>
          </w:p>
          <w:p w14:paraId="11A7256D" w14:textId="77777777" w:rsidR="000239B6" w:rsidRPr="000239B6" w:rsidRDefault="000239B6" w:rsidP="000239B6">
            <w:pPr>
              <w:overflowPunct w:val="0"/>
              <w:autoSpaceDE w:val="0"/>
              <w:autoSpaceDN w:val="0"/>
              <w:adjustRightInd w:val="0"/>
              <w:spacing w:after="180"/>
              <w:ind w:left="568" w:hanging="284"/>
              <w:textAlignment w:val="baseline"/>
              <w:rPr>
                <w:rFonts w:eastAsia="DengXian"/>
                <w:sz w:val="18"/>
                <w:szCs w:val="18"/>
                <w:lang w:val="en-GB" w:eastAsia="en-GB"/>
              </w:rPr>
            </w:pPr>
            <w:r w:rsidRPr="000239B6">
              <w:rPr>
                <w:rFonts w:eastAsia="DengXian"/>
                <w:sz w:val="18"/>
                <w:szCs w:val="18"/>
                <w:lang w:val="en-GB" w:eastAsia="en-GB"/>
              </w:rPr>
              <w:t>-</w:t>
            </w:r>
            <w:r w:rsidRPr="000239B6">
              <w:rPr>
                <w:rFonts w:eastAsia="DengXian"/>
                <w:sz w:val="18"/>
                <w:szCs w:val="18"/>
                <w:lang w:val="en-GB" w:eastAsia="en-GB"/>
              </w:rPr>
              <w:tab/>
              <w:t>Some sources [20], [22], [28], [49], [39], [21], [44],</w:t>
            </w:r>
            <w:r w:rsidRPr="000239B6">
              <w:rPr>
                <w:sz w:val="18"/>
                <w:szCs w:val="18"/>
                <w:lang w:val="en-GB" w:eastAsia="en-GB"/>
              </w:rPr>
              <w:t xml:space="preserve"> </w:t>
            </w:r>
            <w:r w:rsidRPr="000239B6">
              <w:rPr>
                <w:rFonts w:eastAsia="DengXian"/>
                <w:sz w:val="18"/>
                <w:szCs w:val="18"/>
                <w:lang w:val="en-GB" w:eastAsia="en-GB"/>
              </w:rPr>
              <w:t>[74] report that CP handling of Alt M2-1-1 would increase the overhead and reduce spectral efficiency.</w:t>
            </w:r>
          </w:p>
          <w:p w14:paraId="54537B92" w14:textId="77777777" w:rsidR="000239B6" w:rsidRPr="000239B6" w:rsidRDefault="000239B6" w:rsidP="000239B6">
            <w:pPr>
              <w:overflowPunct w:val="0"/>
              <w:autoSpaceDE w:val="0"/>
              <w:autoSpaceDN w:val="0"/>
              <w:adjustRightInd w:val="0"/>
              <w:spacing w:after="180"/>
              <w:ind w:left="568" w:hanging="284"/>
              <w:textAlignment w:val="baseline"/>
              <w:rPr>
                <w:rFonts w:eastAsia="DengXian"/>
                <w:sz w:val="18"/>
                <w:szCs w:val="18"/>
                <w:lang w:val="en-GB" w:eastAsia="en-GB"/>
              </w:rPr>
            </w:pPr>
            <w:r w:rsidRPr="000239B6">
              <w:rPr>
                <w:rFonts w:eastAsia="DengXian"/>
                <w:sz w:val="18"/>
                <w:szCs w:val="18"/>
                <w:lang w:val="en-GB" w:eastAsia="en-GB"/>
              </w:rPr>
              <w:t>-</w:t>
            </w:r>
            <w:r w:rsidRPr="000239B6">
              <w:rPr>
                <w:rFonts w:eastAsia="DengXian"/>
                <w:sz w:val="18"/>
                <w:szCs w:val="18"/>
                <w:lang w:val="en-GB" w:eastAsia="en-GB"/>
              </w:rPr>
              <w:tab/>
              <w:t>Some sources [42], [18], [26] report that CP handling of Alt M2-1-1 may not be completely transparent to the device thus add additional complexity.</w:t>
            </w:r>
          </w:p>
          <w:p w14:paraId="21B879FD" w14:textId="77777777" w:rsidR="000239B6" w:rsidRPr="000239B6" w:rsidRDefault="000239B6" w:rsidP="000239B6">
            <w:pPr>
              <w:overflowPunct w:val="0"/>
              <w:autoSpaceDE w:val="0"/>
              <w:autoSpaceDN w:val="0"/>
              <w:adjustRightInd w:val="0"/>
              <w:spacing w:after="180"/>
              <w:ind w:left="568" w:hanging="284"/>
              <w:textAlignment w:val="baseline"/>
              <w:rPr>
                <w:rFonts w:eastAsia="DengXian"/>
                <w:sz w:val="18"/>
                <w:szCs w:val="18"/>
                <w:lang w:val="en-GB" w:eastAsia="en-GB"/>
              </w:rPr>
            </w:pPr>
            <w:r w:rsidRPr="000239B6">
              <w:rPr>
                <w:rFonts w:eastAsia="DengXian"/>
                <w:sz w:val="18"/>
                <w:szCs w:val="18"/>
                <w:lang w:val="en-GB" w:eastAsia="en-GB"/>
              </w:rPr>
              <w:t>-</w:t>
            </w:r>
            <w:r w:rsidRPr="000239B6">
              <w:rPr>
                <w:rFonts w:eastAsia="DengXian"/>
                <w:sz w:val="18"/>
                <w:szCs w:val="18"/>
                <w:lang w:val="en-GB" w:eastAsia="en-GB"/>
              </w:rPr>
              <w:tab/>
              <w:t>Source [65] report that if chip duration is significantly different from CP length, M2-1-2 would be complicated to be used for removing false transition edge occurring at the end of the CP. And M2-1-2 would require high complexity of A-IoT device implementation if it is used for the R2D preamble.</w:t>
            </w:r>
          </w:p>
          <w:p w14:paraId="3D2CB29B" w14:textId="77777777" w:rsidR="000239B6" w:rsidRPr="000239B6" w:rsidRDefault="000239B6" w:rsidP="000239B6">
            <w:pPr>
              <w:overflowPunct w:val="0"/>
              <w:autoSpaceDE w:val="0"/>
              <w:autoSpaceDN w:val="0"/>
              <w:adjustRightInd w:val="0"/>
              <w:spacing w:after="180"/>
              <w:textAlignment w:val="baseline"/>
              <w:rPr>
                <w:rFonts w:eastAsia="DengXian"/>
                <w:sz w:val="18"/>
                <w:szCs w:val="18"/>
                <w:lang w:val="en-GB" w:eastAsia="en-GB"/>
              </w:rPr>
            </w:pPr>
            <w:r w:rsidRPr="000239B6">
              <w:rPr>
                <w:rFonts w:eastAsia="DengXian"/>
                <w:sz w:val="18"/>
                <w:szCs w:val="18"/>
                <w:lang w:val="en-GB" w:eastAsia="en-GB"/>
              </w:rPr>
              <w:t>For Alt M2-2, the solutions and potential impacts are discussed as follows,</w:t>
            </w:r>
          </w:p>
          <w:p w14:paraId="76CCBA06" w14:textId="77777777" w:rsidR="000239B6" w:rsidRPr="000239B6" w:rsidRDefault="000239B6" w:rsidP="000239B6">
            <w:pPr>
              <w:overflowPunct w:val="0"/>
              <w:autoSpaceDE w:val="0"/>
              <w:autoSpaceDN w:val="0"/>
              <w:adjustRightInd w:val="0"/>
              <w:spacing w:after="180"/>
              <w:ind w:left="568" w:hanging="284"/>
              <w:textAlignment w:val="baseline"/>
              <w:rPr>
                <w:rFonts w:eastAsia="DengXian"/>
                <w:sz w:val="18"/>
                <w:szCs w:val="18"/>
                <w:lang w:val="en-GB" w:eastAsia="en-GB"/>
              </w:rPr>
            </w:pPr>
            <w:r w:rsidRPr="000239B6">
              <w:rPr>
                <w:rFonts w:eastAsia="DengXian"/>
                <w:sz w:val="18"/>
                <w:szCs w:val="18"/>
                <w:lang w:val="en-GB" w:eastAsia="en-GB"/>
              </w:rPr>
              <w:t>-</w:t>
            </w:r>
            <w:r w:rsidRPr="000239B6">
              <w:rPr>
                <w:rFonts w:eastAsia="DengXian"/>
                <w:sz w:val="18"/>
                <w:szCs w:val="18"/>
                <w:lang w:val="en-GB" w:eastAsia="en-GB"/>
              </w:rPr>
              <w:tab/>
              <w:t>[25], [29], [28], [38],</w:t>
            </w:r>
            <w:r w:rsidRPr="000239B6">
              <w:rPr>
                <w:sz w:val="18"/>
                <w:szCs w:val="18"/>
                <w:lang w:val="en-GB" w:eastAsia="en-GB"/>
              </w:rPr>
              <w:t xml:space="preserve"> </w:t>
            </w:r>
            <w:r w:rsidRPr="000239B6">
              <w:rPr>
                <w:rFonts w:eastAsia="DengXian"/>
                <w:sz w:val="18"/>
                <w:szCs w:val="18"/>
                <w:lang w:val="en-GB" w:eastAsia="en-GB"/>
              </w:rPr>
              <w:t xml:space="preserve">[71] report solutions for Alt M2-2 (e.g. CP is copied from the start of OFDM symbol or do not insert CP to OFDM symbol). </w:t>
            </w:r>
          </w:p>
          <w:p w14:paraId="27097097" w14:textId="77777777" w:rsidR="000239B6" w:rsidRPr="000239B6" w:rsidRDefault="000239B6" w:rsidP="000239B6">
            <w:pPr>
              <w:overflowPunct w:val="0"/>
              <w:autoSpaceDE w:val="0"/>
              <w:autoSpaceDN w:val="0"/>
              <w:adjustRightInd w:val="0"/>
              <w:spacing w:after="180"/>
              <w:ind w:left="568" w:hanging="284"/>
              <w:textAlignment w:val="baseline"/>
              <w:rPr>
                <w:rFonts w:eastAsia="DengXian"/>
                <w:sz w:val="18"/>
                <w:szCs w:val="18"/>
                <w:lang w:val="en-GB" w:eastAsia="en-GB"/>
              </w:rPr>
            </w:pPr>
            <w:r w:rsidRPr="000239B6">
              <w:rPr>
                <w:rFonts w:eastAsia="DengXian"/>
                <w:sz w:val="18"/>
                <w:szCs w:val="18"/>
                <w:lang w:val="en-GB" w:eastAsia="en-GB"/>
              </w:rPr>
              <w:t>-</w:t>
            </w:r>
            <w:r w:rsidRPr="000239B6">
              <w:rPr>
                <w:rFonts w:eastAsia="DengXian"/>
                <w:sz w:val="18"/>
                <w:szCs w:val="18"/>
                <w:lang w:val="en-GB" w:eastAsia="en-GB"/>
              </w:rPr>
              <w:tab/>
              <w:t xml:space="preserve">[20], [22], [23], [27], [49], [42], [45], [21], [26], [39], [44] report that CP handling of Alt M2-2 would cause interference to NR, while [25] reports single PRB guard band would be sufficient to handle interference. [71] reports the guard band would anyway be needed when SCS is different between R2D and </w:t>
            </w:r>
            <w:proofErr w:type="gramStart"/>
            <w:r w:rsidRPr="000239B6">
              <w:rPr>
                <w:rFonts w:eastAsia="DengXian"/>
                <w:sz w:val="18"/>
                <w:szCs w:val="18"/>
                <w:lang w:val="en-GB" w:eastAsia="en-GB"/>
              </w:rPr>
              <w:t>other</w:t>
            </w:r>
            <w:proofErr w:type="gramEnd"/>
            <w:r w:rsidRPr="000239B6">
              <w:rPr>
                <w:rFonts w:eastAsia="DengXian"/>
                <w:sz w:val="18"/>
                <w:szCs w:val="18"/>
                <w:lang w:val="en-GB" w:eastAsia="en-GB"/>
              </w:rPr>
              <w:t xml:space="preserve"> NR signal.</w:t>
            </w:r>
          </w:p>
          <w:p w14:paraId="0F278714" w14:textId="50D1D97A" w:rsidR="000239B6" w:rsidRPr="000239B6" w:rsidRDefault="000239B6" w:rsidP="000239B6">
            <w:pPr>
              <w:overflowPunct w:val="0"/>
              <w:autoSpaceDE w:val="0"/>
              <w:autoSpaceDN w:val="0"/>
              <w:adjustRightInd w:val="0"/>
              <w:spacing w:after="180"/>
              <w:ind w:left="568" w:hanging="284"/>
              <w:textAlignment w:val="baseline"/>
              <w:rPr>
                <w:rFonts w:eastAsia="DengXian"/>
                <w:sz w:val="18"/>
                <w:szCs w:val="18"/>
                <w:lang w:val="en-GB" w:eastAsia="en-GB"/>
              </w:rPr>
            </w:pPr>
            <w:r w:rsidRPr="000239B6">
              <w:rPr>
                <w:rFonts w:eastAsia="DengXian"/>
                <w:sz w:val="18"/>
                <w:szCs w:val="18"/>
                <w:lang w:val="en-GB" w:eastAsia="en-GB"/>
              </w:rPr>
              <w:t>-</w:t>
            </w:r>
            <w:r w:rsidRPr="000239B6">
              <w:rPr>
                <w:rFonts w:eastAsia="DengXian"/>
                <w:sz w:val="18"/>
                <w:szCs w:val="18"/>
                <w:lang w:val="en-GB" w:eastAsia="en-GB"/>
              </w:rPr>
              <w:tab/>
              <w:t>Sources [22], [42], [45], [48], [26], [39], [44],</w:t>
            </w:r>
            <w:r w:rsidRPr="000239B6">
              <w:rPr>
                <w:sz w:val="18"/>
                <w:szCs w:val="18"/>
                <w:lang w:val="en-GB" w:eastAsia="en-GB"/>
              </w:rPr>
              <w:t xml:space="preserve"> </w:t>
            </w:r>
            <w:r w:rsidRPr="000239B6">
              <w:rPr>
                <w:rFonts w:eastAsia="DengXian"/>
                <w:sz w:val="18"/>
                <w:szCs w:val="18"/>
                <w:lang w:val="en-GB" w:eastAsia="en-GB"/>
              </w:rPr>
              <w:t>[74] report that CP handling of Alt M2-2 would increase the transmitter complexity.</w:t>
            </w:r>
          </w:p>
        </w:tc>
      </w:tr>
    </w:tbl>
    <w:p w14:paraId="148244EC" w14:textId="77777777" w:rsidR="000239B6" w:rsidRDefault="000239B6" w:rsidP="000239B6"/>
    <w:p w14:paraId="2A6559C5" w14:textId="77777777" w:rsidR="0038575B" w:rsidRPr="0038575B" w:rsidRDefault="0038575B" w:rsidP="0038575B">
      <w:pPr>
        <w:rPr>
          <w:rFonts w:eastAsia="Batang"/>
          <w:b/>
          <w:bCs/>
          <w:sz w:val="18"/>
          <w:szCs w:val="22"/>
          <w:lang w:val="en-GB" w:eastAsia="x-none"/>
        </w:rPr>
      </w:pPr>
    </w:p>
    <w:sectPr w:rsidR="0038575B" w:rsidRPr="0038575B" w:rsidSect="00906565">
      <w:pgSz w:w="12240" w:h="20160" w:orient="landscape" w:code="5"/>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808006" w14:textId="77777777" w:rsidR="005208DD" w:rsidRDefault="005208DD" w:rsidP="00B40FB2">
      <w:r>
        <w:separator/>
      </w:r>
    </w:p>
  </w:endnote>
  <w:endnote w:type="continuationSeparator" w:id="0">
    <w:p w14:paraId="3208277A" w14:textId="77777777" w:rsidR="005208DD" w:rsidRDefault="005208DD" w:rsidP="00B40F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0000500000000020000"/>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KaiTi_GB2312">
    <w:altName w:val="Microsoft YaHei"/>
    <w:panose1 w:val="020B0604020202020204"/>
    <w:charset w:val="86"/>
    <w:family w:val="modern"/>
    <w:pitch w:val="default"/>
    <w:sig w:usb0="00000000" w:usb1="0000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914CC4" w14:textId="77777777" w:rsidR="005208DD" w:rsidRDefault="005208DD" w:rsidP="00B40FB2">
      <w:r>
        <w:separator/>
      </w:r>
    </w:p>
  </w:footnote>
  <w:footnote w:type="continuationSeparator" w:id="0">
    <w:p w14:paraId="4473AB08" w14:textId="77777777" w:rsidR="005208DD" w:rsidRDefault="005208DD" w:rsidP="00B40F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B56E06"/>
    <w:multiLevelType w:val="hybridMultilevel"/>
    <w:tmpl w:val="4D8A19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4365A8"/>
    <w:multiLevelType w:val="hybridMultilevel"/>
    <w:tmpl w:val="3DECFA2E"/>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6" w15:restartNumberingAfterBreak="0">
    <w:nsid w:val="118976F0"/>
    <w:multiLevelType w:val="hybridMultilevel"/>
    <w:tmpl w:val="47E2F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B1375B"/>
    <w:multiLevelType w:val="multilevel"/>
    <w:tmpl w:val="30B137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2702C28"/>
    <w:multiLevelType w:val="hybridMultilevel"/>
    <w:tmpl w:val="99C81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ADF4496"/>
    <w:multiLevelType w:val="hybridMultilevel"/>
    <w:tmpl w:val="05BEB1CE"/>
    <w:lvl w:ilvl="0" w:tplc="E36423E8">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214F28"/>
    <w:multiLevelType w:val="multilevel"/>
    <w:tmpl w:val="4FF833B6"/>
    <w:styleLink w:val="CurrentList1"/>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2317D9"/>
    <w:multiLevelType w:val="hybridMultilevel"/>
    <w:tmpl w:val="2ABE00D4"/>
    <w:lvl w:ilvl="0" w:tplc="A67C5730">
      <w:start w:val="1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2F13E8"/>
    <w:multiLevelType w:val="hybridMultilevel"/>
    <w:tmpl w:val="DAB4B612"/>
    <w:lvl w:ilvl="0" w:tplc="E04A2F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53130F0"/>
    <w:multiLevelType w:val="hybridMultilevel"/>
    <w:tmpl w:val="57C0D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6C2DB6"/>
    <w:multiLevelType w:val="hybridMultilevel"/>
    <w:tmpl w:val="D1F64B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0D4B76"/>
    <w:multiLevelType w:val="hybridMultilevel"/>
    <w:tmpl w:val="5044B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044BBA"/>
    <w:multiLevelType w:val="hybridMultilevel"/>
    <w:tmpl w:val="972032CA"/>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9C5EFE"/>
    <w:multiLevelType w:val="hybridMultilevel"/>
    <w:tmpl w:val="A22C1660"/>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5B76D7"/>
    <w:multiLevelType w:val="hybridMultilevel"/>
    <w:tmpl w:val="B18E0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0715BD"/>
    <w:multiLevelType w:val="multilevel"/>
    <w:tmpl w:val="520715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5E572F2"/>
    <w:multiLevelType w:val="multilevel"/>
    <w:tmpl w:val="55E572F2"/>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o"/>
      <w:lvlJc w:val="left"/>
      <w:pPr>
        <w:ind w:left="1800" w:hanging="360"/>
      </w:pPr>
      <w:rPr>
        <w:rFonts w:ascii="Courier New" w:hAnsi="Courier New" w:cs="Courier New"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E5D588F"/>
    <w:multiLevelType w:val="hybridMultilevel"/>
    <w:tmpl w:val="E30E3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092CCA"/>
    <w:multiLevelType w:val="multilevel"/>
    <w:tmpl w:val="05C246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14F5CE1"/>
    <w:multiLevelType w:val="multilevel"/>
    <w:tmpl w:val="614F5CE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27" w15:restartNumberingAfterBreak="0">
    <w:nsid w:val="616A68C6"/>
    <w:multiLevelType w:val="hybridMultilevel"/>
    <w:tmpl w:val="F286B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61246E"/>
    <w:multiLevelType w:val="multilevel"/>
    <w:tmpl w:val="7361246E"/>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 w15:restartNumberingAfterBreak="0">
    <w:nsid w:val="746524AD"/>
    <w:multiLevelType w:val="hybridMultilevel"/>
    <w:tmpl w:val="9642F2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5993841"/>
    <w:multiLevelType w:val="hybridMultilevel"/>
    <w:tmpl w:val="EEDC2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E17C7A"/>
    <w:multiLevelType w:val="multilevel"/>
    <w:tmpl w:val="4FF833B6"/>
    <w:styleLink w:val="CurrentList2"/>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2" w15:restartNumberingAfterBreak="0">
    <w:nsid w:val="75F93508"/>
    <w:multiLevelType w:val="hybridMultilevel"/>
    <w:tmpl w:val="5F22367C"/>
    <w:lvl w:ilvl="0" w:tplc="E04A2F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7A9508E"/>
    <w:multiLevelType w:val="hybridMultilevel"/>
    <w:tmpl w:val="3CE48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961208"/>
    <w:multiLevelType w:val="hybridMultilevel"/>
    <w:tmpl w:val="06FE9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545F2C"/>
    <w:multiLevelType w:val="hybridMultilevel"/>
    <w:tmpl w:val="AD4CAB7C"/>
    <w:lvl w:ilvl="0" w:tplc="23BEA9F4">
      <w:start w:val="1"/>
      <w:numFmt w:val="bullet"/>
      <w:lvlText w:val="•"/>
      <w:lvlJc w:val="left"/>
      <w:pPr>
        <w:tabs>
          <w:tab w:val="num" w:pos="720"/>
        </w:tabs>
        <w:ind w:left="720" w:hanging="360"/>
      </w:pPr>
      <w:rPr>
        <w:rFonts w:ascii="Arial" w:hAnsi="Arial" w:hint="default"/>
      </w:rPr>
    </w:lvl>
    <w:lvl w:ilvl="1" w:tplc="A29CBB60">
      <w:numFmt w:val="bullet"/>
      <w:lvlText w:val="•"/>
      <w:lvlJc w:val="left"/>
      <w:pPr>
        <w:tabs>
          <w:tab w:val="num" w:pos="1440"/>
        </w:tabs>
        <w:ind w:left="1440" w:hanging="360"/>
      </w:pPr>
      <w:rPr>
        <w:rFonts w:ascii="Arial" w:hAnsi="Arial" w:hint="default"/>
      </w:rPr>
    </w:lvl>
    <w:lvl w:ilvl="2" w:tplc="E16A1E3A">
      <w:numFmt w:val="bullet"/>
      <w:lvlText w:val="•"/>
      <w:lvlJc w:val="left"/>
      <w:pPr>
        <w:tabs>
          <w:tab w:val="num" w:pos="2160"/>
        </w:tabs>
        <w:ind w:left="2160" w:hanging="360"/>
      </w:pPr>
      <w:rPr>
        <w:rFonts w:ascii="Arial" w:hAnsi="Arial" w:hint="default"/>
      </w:rPr>
    </w:lvl>
    <w:lvl w:ilvl="3" w:tplc="096264C4" w:tentative="1">
      <w:start w:val="1"/>
      <w:numFmt w:val="bullet"/>
      <w:lvlText w:val="•"/>
      <w:lvlJc w:val="left"/>
      <w:pPr>
        <w:tabs>
          <w:tab w:val="num" w:pos="2880"/>
        </w:tabs>
        <w:ind w:left="2880" w:hanging="360"/>
      </w:pPr>
      <w:rPr>
        <w:rFonts w:ascii="Arial" w:hAnsi="Arial" w:hint="default"/>
      </w:rPr>
    </w:lvl>
    <w:lvl w:ilvl="4" w:tplc="2780DBA8" w:tentative="1">
      <w:start w:val="1"/>
      <w:numFmt w:val="bullet"/>
      <w:lvlText w:val="•"/>
      <w:lvlJc w:val="left"/>
      <w:pPr>
        <w:tabs>
          <w:tab w:val="num" w:pos="3600"/>
        </w:tabs>
        <w:ind w:left="3600" w:hanging="360"/>
      </w:pPr>
      <w:rPr>
        <w:rFonts w:ascii="Arial" w:hAnsi="Arial" w:hint="default"/>
      </w:rPr>
    </w:lvl>
    <w:lvl w:ilvl="5" w:tplc="78A0204A" w:tentative="1">
      <w:start w:val="1"/>
      <w:numFmt w:val="bullet"/>
      <w:lvlText w:val="•"/>
      <w:lvlJc w:val="left"/>
      <w:pPr>
        <w:tabs>
          <w:tab w:val="num" w:pos="4320"/>
        </w:tabs>
        <w:ind w:left="4320" w:hanging="360"/>
      </w:pPr>
      <w:rPr>
        <w:rFonts w:ascii="Arial" w:hAnsi="Arial" w:hint="default"/>
      </w:rPr>
    </w:lvl>
    <w:lvl w:ilvl="6" w:tplc="2FF061DA" w:tentative="1">
      <w:start w:val="1"/>
      <w:numFmt w:val="bullet"/>
      <w:lvlText w:val="•"/>
      <w:lvlJc w:val="left"/>
      <w:pPr>
        <w:tabs>
          <w:tab w:val="num" w:pos="5040"/>
        </w:tabs>
        <w:ind w:left="5040" w:hanging="360"/>
      </w:pPr>
      <w:rPr>
        <w:rFonts w:ascii="Arial" w:hAnsi="Arial" w:hint="default"/>
      </w:rPr>
    </w:lvl>
    <w:lvl w:ilvl="7" w:tplc="410CC260" w:tentative="1">
      <w:start w:val="1"/>
      <w:numFmt w:val="bullet"/>
      <w:lvlText w:val="•"/>
      <w:lvlJc w:val="left"/>
      <w:pPr>
        <w:tabs>
          <w:tab w:val="num" w:pos="5760"/>
        </w:tabs>
        <w:ind w:left="5760" w:hanging="360"/>
      </w:pPr>
      <w:rPr>
        <w:rFonts w:ascii="Arial" w:hAnsi="Arial" w:hint="default"/>
      </w:rPr>
    </w:lvl>
    <w:lvl w:ilvl="8" w:tplc="9752C740" w:tentative="1">
      <w:start w:val="1"/>
      <w:numFmt w:val="bullet"/>
      <w:lvlText w:val="•"/>
      <w:lvlJc w:val="left"/>
      <w:pPr>
        <w:tabs>
          <w:tab w:val="num" w:pos="6480"/>
        </w:tabs>
        <w:ind w:left="6480" w:hanging="360"/>
      </w:pPr>
      <w:rPr>
        <w:rFonts w:ascii="Arial" w:hAnsi="Arial" w:hint="default"/>
      </w:rPr>
    </w:lvl>
  </w:abstractNum>
  <w:num w:numId="1" w16cid:durableId="713967433">
    <w:abstractNumId w:val="2"/>
  </w:num>
  <w:num w:numId="2" w16cid:durableId="104872176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16cid:durableId="535969775">
    <w:abstractNumId w:val="3"/>
  </w:num>
  <w:num w:numId="4" w16cid:durableId="1534732967">
    <w:abstractNumId w:val="11"/>
  </w:num>
  <w:num w:numId="5" w16cid:durableId="99182736">
    <w:abstractNumId w:val="31"/>
  </w:num>
  <w:num w:numId="6" w16cid:durableId="165900331">
    <w:abstractNumId w:val="32"/>
  </w:num>
  <w:num w:numId="7" w16cid:durableId="233662355">
    <w:abstractNumId w:val="25"/>
  </w:num>
  <w:num w:numId="8" w16cid:durableId="652955469">
    <w:abstractNumId w:val="33"/>
  </w:num>
  <w:num w:numId="9" w16cid:durableId="1824469675">
    <w:abstractNumId w:val="27"/>
  </w:num>
  <w:num w:numId="10" w16cid:durableId="1886024784">
    <w:abstractNumId w:val="24"/>
  </w:num>
  <w:num w:numId="11" w16cid:durableId="20665906">
    <w:abstractNumId w:val="12"/>
  </w:num>
  <w:num w:numId="12" w16cid:durableId="152376182">
    <w:abstractNumId w:val="4"/>
  </w:num>
  <w:num w:numId="13" w16cid:durableId="504637404">
    <w:abstractNumId w:val="8"/>
  </w:num>
  <w:num w:numId="14" w16cid:durableId="1634477240">
    <w:abstractNumId w:val="30"/>
  </w:num>
  <w:num w:numId="15" w16cid:durableId="1431197477">
    <w:abstractNumId w:val="19"/>
  </w:num>
  <w:num w:numId="16" w16cid:durableId="1291517964">
    <w:abstractNumId w:val="35"/>
  </w:num>
  <w:num w:numId="17" w16cid:durableId="1216743830">
    <w:abstractNumId w:val="21"/>
  </w:num>
  <w:num w:numId="18" w16cid:durableId="1294672984">
    <w:abstractNumId w:val="6"/>
  </w:num>
  <w:num w:numId="19" w16cid:durableId="1804038455">
    <w:abstractNumId w:val="15"/>
  </w:num>
  <w:num w:numId="20" w16cid:durableId="282925153">
    <w:abstractNumId w:val="9"/>
  </w:num>
  <w:num w:numId="21" w16cid:durableId="340087739">
    <w:abstractNumId w:val="29"/>
  </w:num>
  <w:num w:numId="22" w16cid:durableId="194579488">
    <w:abstractNumId w:val="16"/>
  </w:num>
  <w:num w:numId="23" w16cid:durableId="1356689522">
    <w:abstractNumId w:val="5"/>
  </w:num>
  <w:num w:numId="24" w16cid:durableId="813454111">
    <w:abstractNumId w:val="28"/>
  </w:num>
  <w:num w:numId="25" w16cid:durableId="227420102">
    <w:abstractNumId w:val="26"/>
  </w:num>
  <w:num w:numId="26" w16cid:durableId="1362823063">
    <w:abstractNumId w:val="13"/>
  </w:num>
  <w:num w:numId="27" w16cid:durableId="961425207">
    <w:abstractNumId w:val="18"/>
  </w:num>
  <w:num w:numId="28" w16cid:durableId="135143550">
    <w:abstractNumId w:val="17"/>
  </w:num>
  <w:num w:numId="29" w16cid:durableId="357316058">
    <w:abstractNumId w:val="10"/>
  </w:num>
  <w:num w:numId="30" w16cid:durableId="128478575">
    <w:abstractNumId w:val="7"/>
  </w:num>
  <w:num w:numId="31" w16cid:durableId="332805965">
    <w:abstractNumId w:val="23"/>
  </w:num>
  <w:num w:numId="32" w16cid:durableId="365719972">
    <w:abstractNumId w:val="22"/>
  </w:num>
  <w:num w:numId="33" w16cid:durableId="2073575000">
    <w:abstractNumId w:val="34"/>
  </w:num>
  <w:num w:numId="34" w16cid:durableId="1311979216">
    <w:abstractNumId w:val="20"/>
  </w:num>
  <w:num w:numId="35" w16cid:durableId="817763845">
    <w:abstractNumId w:val="1"/>
  </w:num>
  <w:num w:numId="36" w16cid:durableId="1332103537">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doNotDisplayPageBoundarie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9D0"/>
    <w:rsid w:val="0000174F"/>
    <w:rsid w:val="00003FE0"/>
    <w:rsid w:val="0000500B"/>
    <w:rsid w:val="000057B0"/>
    <w:rsid w:val="00005D55"/>
    <w:rsid w:val="00005D7F"/>
    <w:rsid w:val="00007041"/>
    <w:rsid w:val="000119D8"/>
    <w:rsid w:val="00012570"/>
    <w:rsid w:val="00012882"/>
    <w:rsid w:val="00012ADA"/>
    <w:rsid w:val="000142DE"/>
    <w:rsid w:val="00014525"/>
    <w:rsid w:val="00015480"/>
    <w:rsid w:val="00017F24"/>
    <w:rsid w:val="0002080A"/>
    <w:rsid w:val="000212EC"/>
    <w:rsid w:val="00021B2C"/>
    <w:rsid w:val="00022590"/>
    <w:rsid w:val="000232F1"/>
    <w:rsid w:val="000239B6"/>
    <w:rsid w:val="00024AD8"/>
    <w:rsid w:val="00024CD4"/>
    <w:rsid w:val="00025A25"/>
    <w:rsid w:val="000264E6"/>
    <w:rsid w:val="00026645"/>
    <w:rsid w:val="00027485"/>
    <w:rsid w:val="00031E68"/>
    <w:rsid w:val="00031E6C"/>
    <w:rsid w:val="00033D5B"/>
    <w:rsid w:val="00034055"/>
    <w:rsid w:val="000359AB"/>
    <w:rsid w:val="0003666F"/>
    <w:rsid w:val="000376F2"/>
    <w:rsid w:val="0004188D"/>
    <w:rsid w:val="00041988"/>
    <w:rsid w:val="0004326B"/>
    <w:rsid w:val="000438D9"/>
    <w:rsid w:val="00044860"/>
    <w:rsid w:val="00044CC2"/>
    <w:rsid w:val="0004577D"/>
    <w:rsid w:val="000460DD"/>
    <w:rsid w:val="000461DE"/>
    <w:rsid w:val="00046A58"/>
    <w:rsid w:val="00047043"/>
    <w:rsid w:val="00047201"/>
    <w:rsid w:val="000472B8"/>
    <w:rsid w:val="000477BF"/>
    <w:rsid w:val="0005018D"/>
    <w:rsid w:val="0005159E"/>
    <w:rsid w:val="00051D05"/>
    <w:rsid w:val="00051FB2"/>
    <w:rsid w:val="00052CD7"/>
    <w:rsid w:val="0005388A"/>
    <w:rsid w:val="000544FE"/>
    <w:rsid w:val="00054598"/>
    <w:rsid w:val="00054A4D"/>
    <w:rsid w:val="000550F4"/>
    <w:rsid w:val="00055EAD"/>
    <w:rsid w:val="00056036"/>
    <w:rsid w:val="0005612B"/>
    <w:rsid w:val="00056365"/>
    <w:rsid w:val="00057340"/>
    <w:rsid w:val="000605BB"/>
    <w:rsid w:val="0006076E"/>
    <w:rsid w:val="0006091E"/>
    <w:rsid w:val="00060EC3"/>
    <w:rsid w:val="000616D0"/>
    <w:rsid w:val="0006303D"/>
    <w:rsid w:val="00063AA1"/>
    <w:rsid w:val="0006484F"/>
    <w:rsid w:val="00066D4B"/>
    <w:rsid w:val="00070C36"/>
    <w:rsid w:val="00071398"/>
    <w:rsid w:val="00072724"/>
    <w:rsid w:val="00073136"/>
    <w:rsid w:val="0007602D"/>
    <w:rsid w:val="00077B83"/>
    <w:rsid w:val="00080826"/>
    <w:rsid w:val="000816F6"/>
    <w:rsid w:val="00082859"/>
    <w:rsid w:val="00082A1A"/>
    <w:rsid w:val="00085507"/>
    <w:rsid w:val="00085F30"/>
    <w:rsid w:val="00090E88"/>
    <w:rsid w:val="000919B1"/>
    <w:rsid w:val="000926BF"/>
    <w:rsid w:val="00092A85"/>
    <w:rsid w:val="00092CEC"/>
    <w:rsid w:val="000930CA"/>
    <w:rsid w:val="00093B47"/>
    <w:rsid w:val="0009405B"/>
    <w:rsid w:val="000944CD"/>
    <w:rsid w:val="00095395"/>
    <w:rsid w:val="00096B56"/>
    <w:rsid w:val="00096F28"/>
    <w:rsid w:val="000971DB"/>
    <w:rsid w:val="00097384"/>
    <w:rsid w:val="0009755C"/>
    <w:rsid w:val="000979A3"/>
    <w:rsid w:val="000A077D"/>
    <w:rsid w:val="000A0881"/>
    <w:rsid w:val="000A140D"/>
    <w:rsid w:val="000A1890"/>
    <w:rsid w:val="000A1BF7"/>
    <w:rsid w:val="000A30C1"/>
    <w:rsid w:val="000A3A76"/>
    <w:rsid w:val="000A50B8"/>
    <w:rsid w:val="000A5CFE"/>
    <w:rsid w:val="000A6EEC"/>
    <w:rsid w:val="000A7AC9"/>
    <w:rsid w:val="000B0BC4"/>
    <w:rsid w:val="000B1408"/>
    <w:rsid w:val="000B1D08"/>
    <w:rsid w:val="000B3BB3"/>
    <w:rsid w:val="000B4992"/>
    <w:rsid w:val="000B5276"/>
    <w:rsid w:val="000B56A8"/>
    <w:rsid w:val="000B6716"/>
    <w:rsid w:val="000C0DC4"/>
    <w:rsid w:val="000C1447"/>
    <w:rsid w:val="000C185D"/>
    <w:rsid w:val="000C2C00"/>
    <w:rsid w:val="000C3A1C"/>
    <w:rsid w:val="000C3D00"/>
    <w:rsid w:val="000C42F2"/>
    <w:rsid w:val="000C4CD4"/>
    <w:rsid w:val="000C52D7"/>
    <w:rsid w:val="000C5BD1"/>
    <w:rsid w:val="000C6206"/>
    <w:rsid w:val="000C6CA4"/>
    <w:rsid w:val="000C7A30"/>
    <w:rsid w:val="000C7D03"/>
    <w:rsid w:val="000D1A8F"/>
    <w:rsid w:val="000D1BF6"/>
    <w:rsid w:val="000D2221"/>
    <w:rsid w:val="000D5020"/>
    <w:rsid w:val="000D53AB"/>
    <w:rsid w:val="000D56CD"/>
    <w:rsid w:val="000D57EE"/>
    <w:rsid w:val="000E052B"/>
    <w:rsid w:val="000E0807"/>
    <w:rsid w:val="000E0E9C"/>
    <w:rsid w:val="000E284E"/>
    <w:rsid w:val="000E2B01"/>
    <w:rsid w:val="000E2CB7"/>
    <w:rsid w:val="000E347F"/>
    <w:rsid w:val="000E3F43"/>
    <w:rsid w:val="000E5147"/>
    <w:rsid w:val="000E6DE7"/>
    <w:rsid w:val="000F06FE"/>
    <w:rsid w:val="000F2C0E"/>
    <w:rsid w:val="000F2C70"/>
    <w:rsid w:val="000F2C7A"/>
    <w:rsid w:val="000F3106"/>
    <w:rsid w:val="000F3901"/>
    <w:rsid w:val="000F50D5"/>
    <w:rsid w:val="000F5E1F"/>
    <w:rsid w:val="000F6379"/>
    <w:rsid w:val="001004D0"/>
    <w:rsid w:val="00100E58"/>
    <w:rsid w:val="001018B9"/>
    <w:rsid w:val="00103258"/>
    <w:rsid w:val="0010470D"/>
    <w:rsid w:val="00104F47"/>
    <w:rsid w:val="001053C6"/>
    <w:rsid w:val="001056EE"/>
    <w:rsid w:val="00105CE0"/>
    <w:rsid w:val="001077EC"/>
    <w:rsid w:val="00110FC1"/>
    <w:rsid w:val="0011175D"/>
    <w:rsid w:val="00111D2B"/>
    <w:rsid w:val="00111E16"/>
    <w:rsid w:val="00112342"/>
    <w:rsid w:val="001126E8"/>
    <w:rsid w:val="00113855"/>
    <w:rsid w:val="00113BD6"/>
    <w:rsid w:val="0011444F"/>
    <w:rsid w:val="001144DC"/>
    <w:rsid w:val="0011495B"/>
    <w:rsid w:val="00114C09"/>
    <w:rsid w:val="00114DE0"/>
    <w:rsid w:val="00115E79"/>
    <w:rsid w:val="00116500"/>
    <w:rsid w:val="00116822"/>
    <w:rsid w:val="0011688D"/>
    <w:rsid w:val="00117003"/>
    <w:rsid w:val="001200EE"/>
    <w:rsid w:val="00121972"/>
    <w:rsid w:val="00121C38"/>
    <w:rsid w:val="001222E8"/>
    <w:rsid w:val="00123B5C"/>
    <w:rsid w:val="00124F87"/>
    <w:rsid w:val="0012629C"/>
    <w:rsid w:val="00126A2E"/>
    <w:rsid w:val="00127219"/>
    <w:rsid w:val="001275E2"/>
    <w:rsid w:val="001277FE"/>
    <w:rsid w:val="00131B01"/>
    <w:rsid w:val="00131BBD"/>
    <w:rsid w:val="001330AA"/>
    <w:rsid w:val="00133E25"/>
    <w:rsid w:val="001344AA"/>
    <w:rsid w:val="00135CC2"/>
    <w:rsid w:val="001363D0"/>
    <w:rsid w:val="00140026"/>
    <w:rsid w:val="0014009F"/>
    <w:rsid w:val="00140849"/>
    <w:rsid w:val="00141622"/>
    <w:rsid w:val="00141D53"/>
    <w:rsid w:val="0014268A"/>
    <w:rsid w:val="00142E5B"/>
    <w:rsid w:val="00143536"/>
    <w:rsid w:val="00143F0D"/>
    <w:rsid w:val="001454B7"/>
    <w:rsid w:val="0014582D"/>
    <w:rsid w:val="00147208"/>
    <w:rsid w:val="001477EB"/>
    <w:rsid w:val="00147D5D"/>
    <w:rsid w:val="00150005"/>
    <w:rsid w:val="00150BB8"/>
    <w:rsid w:val="00150FA9"/>
    <w:rsid w:val="00152A07"/>
    <w:rsid w:val="00152FD1"/>
    <w:rsid w:val="00153773"/>
    <w:rsid w:val="0015493B"/>
    <w:rsid w:val="00154DF9"/>
    <w:rsid w:val="0015527D"/>
    <w:rsid w:val="00155713"/>
    <w:rsid w:val="00155AC9"/>
    <w:rsid w:val="0015656B"/>
    <w:rsid w:val="00157442"/>
    <w:rsid w:val="00160024"/>
    <w:rsid w:val="0016070B"/>
    <w:rsid w:val="001607E5"/>
    <w:rsid w:val="00160CE2"/>
    <w:rsid w:val="00160FDA"/>
    <w:rsid w:val="00164076"/>
    <w:rsid w:val="00165EE3"/>
    <w:rsid w:val="00167B8F"/>
    <w:rsid w:val="00167FFE"/>
    <w:rsid w:val="00170B1A"/>
    <w:rsid w:val="001716AB"/>
    <w:rsid w:val="0017276A"/>
    <w:rsid w:val="00172C75"/>
    <w:rsid w:val="00172E21"/>
    <w:rsid w:val="0017427D"/>
    <w:rsid w:val="0017428B"/>
    <w:rsid w:val="00175880"/>
    <w:rsid w:val="001758FF"/>
    <w:rsid w:val="00177061"/>
    <w:rsid w:val="00177199"/>
    <w:rsid w:val="00177831"/>
    <w:rsid w:val="001779C8"/>
    <w:rsid w:val="0018040A"/>
    <w:rsid w:val="00180804"/>
    <w:rsid w:val="00181466"/>
    <w:rsid w:val="0018293E"/>
    <w:rsid w:val="001832DB"/>
    <w:rsid w:val="00183763"/>
    <w:rsid w:val="0018463B"/>
    <w:rsid w:val="00184C6F"/>
    <w:rsid w:val="00184FEA"/>
    <w:rsid w:val="00185549"/>
    <w:rsid w:val="0018607A"/>
    <w:rsid w:val="00187179"/>
    <w:rsid w:val="00190E37"/>
    <w:rsid w:val="00192593"/>
    <w:rsid w:val="00193C5D"/>
    <w:rsid w:val="00194352"/>
    <w:rsid w:val="0019463F"/>
    <w:rsid w:val="00194BBD"/>
    <w:rsid w:val="0019557E"/>
    <w:rsid w:val="00195829"/>
    <w:rsid w:val="00195841"/>
    <w:rsid w:val="001963D3"/>
    <w:rsid w:val="0019796D"/>
    <w:rsid w:val="001A0153"/>
    <w:rsid w:val="001A0A5B"/>
    <w:rsid w:val="001A12F7"/>
    <w:rsid w:val="001A1653"/>
    <w:rsid w:val="001A16FE"/>
    <w:rsid w:val="001A1718"/>
    <w:rsid w:val="001A3A62"/>
    <w:rsid w:val="001A45D1"/>
    <w:rsid w:val="001A6500"/>
    <w:rsid w:val="001B05C4"/>
    <w:rsid w:val="001B08E7"/>
    <w:rsid w:val="001B160F"/>
    <w:rsid w:val="001B193B"/>
    <w:rsid w:val="001B1986"/>
    <w:rsid w:val="001B26ED"/>
    <w:rsid w:val="001B2AEE"/>
    <w:rsid w:val="001B38D1"/>
    <w:rsid w:val="001B3BCF"/>
    <w:rsid w:val="001B3C0E"/>
    <w:rsid w:val="001B41F1"/>
    <w:rsid w:val="001B462E"/>
    <w:rsid w:val="001B60CD"/>
    <w:rsid w:val="001B7C08"/>
    <w:rsid w:val="001C1429"/>
    <w:rsid w:val="001C159F"/>
    <w:rsid w:val="001C276B"/>
    <w:rsid w:val="001C2BCA"/>
    <w:rsid w:val="001C3292"/>
    <w:rsid w:val="001C3A34"/>
    <w:rsid w:val="001C4182"/>
    <w:rsid w:val="001C441E"/>
    <w:rsid w:val="001C4F93"/>
    <w:rsid w:val="001C59CA"/>
    <w:rsid w:val="001C5FBE"/>
    <w:rsid w:val="001C7160"/>
    <w:rsid w:val="001D09D4"/>
    <w:rsid w:val="001D1498"/>
    <w:rsid w:val="001D182F"/>
    <w:rsid w:val="001D27A5"/>
    <w:rsid w:val="001D5A7B"/>
    <w:rsid w:val="001D5CE5"/>
    <w:rsid w:val="001D7394"/>
    <w:rsid w:val="001D749D"/>
    <w:rsid w:val="001D754C"/>
    <w:rsid w:val="001E07D4"/>
    <w:rsid w:val="001E19E7"/>
    <w:rsid w:val="001E1D85"/>
    <w:rsid w:val="001E2844"/>
    <w:rsid w:val="001E2E17"/>
    <w:rsid w:val="001E450D"/>
    <w:rsid w:val="001E59A6"/>
    <w:rsid w:val="001E63AC"/>
    <w:rsid w:val="001F1032"/>
    <w:rsid w:val="001F14E7"/>
    <w:rsid w:val="001F1B51"/>
    <w:rsid w:val="001F1E1B"/>
    <w:rsid w:val="001F36E8"/>
    <w:rsid w:val="001F3840"/>
    <w:rsid w:val="001F3973"/>
    <w:rsid w:val="001F3C90"/>
    <w:rsid w:val="001F3D1F"/>
    <w:rsid w:val="001F4467"/>
    <w:rsid w:val="001F465C"/>
    <w:rsid w:val="001F54BF"/>
    <w:rsid w:val="001F5663"/>
    <w:rsid w:val="001F6A3A"/>
    <w:rsid w:val="001F7744"/>
    <w:rsid w:val="002001C2"/>
    <w:rsid w:val="002007E5"/>
    <w:rsid w:val="00202E30"/>
    <w:rsid w:val="00203055"/>
    <w:rsid w:val="002041A8"/>
    <w:rsid w:val="002044F5"/>
    <w:rsid w:val="002048F7"/>
    <w:rsid w:val="0020491F"/>
    <w:rsid w:val="00205421"/>
    <w:rsid w:val="00205B31"/>
    <w:rsid w:val="00205E08"/>
    <w:rsid w:val="0020677B"/>
    <w:rsid w:val="0020702B"/>
    <w:rsid w:val="0020766B"/>
    <w:rsid w:val="00210128"/>
    <w:rsid w:val="0021126B"/>
    <w:rsid w:val="002121EE"/>
    <w:rsid w:val="00212394"/>
    <w:rsid w:val="002128AB"/>
    <w:rsid w:val="00212C8F"/>
    <w:rsid w:val="00212ECA"/>
    <w:rsid w:val="002134C9"/>
    <w:rsid w:val="00213801"/>
    <w:rsid w:val="00214483"/>
    <w:rsid w:val="002149BA"/>
    <w:rsid w:val="00214F95"/>
    <w:rsid w:val="0021507B"/>
    <w:rsid w:val="00215382"/>
    <w:rsid w:val="00215C7A"/>
    <w:rsid w:val="0021782B"/>
    <w:rsid w:val="00221EDA"/>
    <w:rsid w:val="00222455"/>
    <w:rsid w:val="0022274B"/>
    <w:rsid w:val="00223227"/>
    <w:rsid w:val="002237E1"/>
    <w:rsid w:val="00224BD3"/>
    <w:rsid w:val="00225625"/>
    <w:rsid w:val="00225773"/>
    <w:rsid w:val="002272D4"/>
    <w:rsid w:val="002300D4"/>
    <w:rsid w:val="00230530"/>
    <w:rsid w:val="00230E29"/>
    <w:rsid w:val="002318D4"/>
    <w:rsid w:val="00233567"/>
    <w:rsid w:val="00233878"/>
    <w:rsid w:val="002349D8"/>
    <w:rsid w:val="00234D88"/>
    <w:rsid w:val="00234FAE"/>
    <w:rsid w:val="00236CCE"/>
    <w:rsid w:val="002374BC"/>
    <w:rsid w:val="002375B6"/>
    <w:rsid w:val="00240A38"/>
    <w:rsid w:val="00240DC8"/>
    <w:rsid w:val="00241014"/>
    <w:rsid w:val="00241A95"/>
    <w:rsid w:val="00244B62"/>
    <w:rsid w:val="00245588"/>
    <w:rsid w:val="00245D45"/>
    <w:rsid w:val="00246369"/>
    <w:rsid w:val="0024662D"/>
    <w:rsid w:val="002468A4"/>
    <w:rsid w:val="00246C3C"/>
    <w:rsid w:val="002473AB"/>
    <w:rsid w:val="002473C0"/>
    <w:rsid w:val="0024777E"/>
    <w:rsid w:val="002501BA"/>
    <w:rsid w:val="00252B41"/>
    <w:rsid w:val="00252C48"/>
    <w:rsid w:val="002532E3"/>
    <w:rsid w:val="002536D3"/>
    <w:rsid w:val="0025392C"/>
    <w:rsid w:val="00253C73"/>
    <w:rsid w:val="00254073"/>
    <w:rsid w:val="00254AA2"/>
    <w:rsid w:val="00254F5C"/>
    <w:rsid w:val="002550FD"/>
    <w:rsid w:val="00255223"/>
    <w:rsid w:val="00255A69"/>
    <w:rsid w:val="00255A73"/>
    <w:rsid w:val="00255CA3"/>
    <w:rsid w:val="00256232"/>
    <w:rsid w:val="0026022E"/>
    <w:rsid w:val="0026182E"/>
    <w:rsid w:val="00261A5F"/>
    <w:rsid w:val="002625B6"/>
    <w:rsid w:val="00262B13"/>
    <w:rsid w:val="0026321C"/>
    <w:rsid w:val="00263278"/>
    <w:rsid w:val="00263480"/>
    <w:rsid w:val="00263B89"/>
    <w:rsid w:val="00264CF2"/>
    <w:rsid w:val="00265453"/>
    <w:rsid w:val="00266435"/>
    <w:rsid w:val="0026655D"/>
    <w:rsid w:val="00266E0F"/>
    <w:rsid w:val="002671C1"/>
    <w:rsid w:val="00267EA4"/>
    <w:rsid w:val="00270432"/>
    <w:rsid w:val="0027066A"/>
    <w:rsid w:val="00270999"/>
    <w:rsid w:val="0027140A"/>
    <w:rsid w:val="00271A29"/>
    <w:rsid w:val="00271B79"/>
    <w:rsid w:val="00271D73"/>
    <w:rsid w:val="002729E0"/>
    <w:rsid w:val="00273E87"/>
    <w:rsid w:val="00274F27"/>
    <w:rsid w:val="00275296"/>
    <w:rsid w:val="00275855"/>
    <w:rsid w:val="00275BB2"/>
    <w:rsid w:val="00275D48"/>
    <w:rsid w:val="00277C9E"/>
    <w:rsid w:val="0028037E"/>
    <w:rsid w:val="002805F2"/>
    <w:rsid w:val="00280C15"/>
    <w:rsid w:val="00280EEE"/>
    <w:rsid w:val="002827E2"/>
    <w:rsid w:val="00284AB0"/>
    <w:rsid w:val="00285B13"/>
    <w:rsid w:val="00285C0A"/>
    <w:rsid w:val="00286C05"/>
    <w:rsid w:val="00290100"/>
    <w:rsid w:val="0029049C"/>
    <w:rsid w:val="002906D7"/>
    <w:rsid w:val="00290D26"/>
    <w:rsid w:val="00291076"/>
    <w:rsid w:val="00291935"/>
    <w:rsid w:val="00292C4C"/>
    <w:rsid w:val="0029408F"/>
    <w:rsid w:val="002948FF"/>
    <w:rsid w:val="00294FDA"/>
    <w:rsid w:val="00295183"/>
    <w:rsid w:val="00295511"/>
    <w:rsid w:val="00295E3D"/>
    <w:rsid w:val="002972B7"/>
    <w:rsid w:val="0029739F"/>
    <w:rsid w:val="0029785F"/>
    <w:rsid w:val="002A04A9"/>
    <w:rsid w:val="002A0FD7"/>
    <w:rsid w:val="002A1E59"/>
    <w:rsid w:val="002A21FC"/>
    <w:rsid w:val="002A274D"/>
    <w:rsid w:val="002A29BB"/>
    <w:rsid w:val="002A5484"/>
    <w:rsid w:val="002A5B21"/>
    <w:rsid w:val="002A6089"/>
    <w:rsid w:val="002B0E5A"/>
    <w:rsid w:val="002B162B"/>
    <w:rsid w:val="002B3367"/>
    <w:rsid w:val="002B36D4"/>
    <w:rsid w:val="002B3D52"/>
    <w:rsid w:val="002B413C"/>
    <w:rsid w:val="002B56B6"/>
    <w:rsid w:val="002B57FC"/>
    <w:rsid w:val="002B61C4"/>
    <w:rsid w:val="002B72F3"/>
    <w:rsid w:val="002B77AD"/>
    <w:rsid w:val="002C0085"/>
    <w:rsid w:val="002C05B6"/>
    <w:rsid w:val="002C1849"/>
    <w:rsid w:val="002C40BC"/>
    <w:rsid w:val="002C4435"/>
    <w:rsid w:val="002C4D33"/>
    <w:rsid w:val="002C4EFD"/>
    <w:rsid w:val="002C57AC"/>
    <w:rsid w:val="002C5F9B"/>
    <w:rsid w:val="002C678E"/>
    <w:rsid w:val="002D06B5"/>
    <w:rsid w:val="002D08EE"/>
    <w:rsid w:val="002D1858"/>
    <w:rsid w:val="002D1C8A"/>
    <w:rsid w:val="002D2B50"/>
    <w:rsid w:val="002D372E"/>
    <w:rsid w:val="002D3835"/>
    <w:rsid w:val="002D3B7E"/>
    <w:rsid w:val="002D4C90"/>
    <w:rsid w:val="002D51E0"/>
    <w:rsid w:val="002D60E7"/>
    <w:rsid w:val="002D627F"/>
    <w:rsid w:val="002D7160"/>
    <w:rsid w:val="002E42D6"/>
    <w:rsid w:val="002E4777"/>
    <w:rsid w:val="002E556A"/>
    <w:rsid w:val="002E6C19"/>
    <w:rsid w:val="002E770C"/>
    <w:rsid w:val="002E7927"/>
    <w:rsid w:val="002E7FDA"/>
    <w:rsid w:val="002F7712"/>
    <w:rsid w:val="0030040A"/>
    <w:rsid w:val="0030090C"/>
    <w:rsid w:val="00300C00"/>
    <w:rsid w:val="003012EA"/>
    <w:rsid w:val="003013D9"/>
    <w:rsid w:val="00301CC8"/>
    <w:rsid w:val="00302BEF"/>
    <w:rsid w:val="00303442"/>
    <w:rsid w:val="0030451E"/>
    <w:rsid w:val="003045B9"/>
    <w:rsid w:val="00305534"/>
    <w:rsid w:val="00307278"/>
    <w:rsid w:val="00307BFB"/>
    <w:rsid w:val="003105DC"/>
    <w:rsid w:val="00310D7E"/>
    <w:rsid w:val="00311847"/>
    <w:rsid w:val="0031214F"/>
    <w:rsid w:val="003121D9"/>
    <w:rsid w:val="00312A31"/>
    <w:rsid w:val="00312CD9"/>
    <w:rsid w:val="003137B2"/>
    <w:rsid w:val="00315901"/>
    <w:rsid w:val="00315F22"/>
    <w:rsid w:val="00316302"/>
    <w:rsid w:val="00316E13"/>
    <w:rsid w:val="00320D36"/>
    <w:rsid w:val="00321392"/>
    <w:rsid w:val="0032200C"/>
    <w:rsid w:val="003221D2"/>
    <w:rsid w:val="0032362D"/>
    <w:rsid w:val="0032399B"/>
    <w:rsid w:val="00323EAA"/>
    <w:rsid w:val="00323F4D"/>
    <w:rsid w:val="003243BC"/>
    <w:rsid w:val="00325E09"/>
    <w:rsid w:val="003265A4"/>
    <w:rsid w:val="003266C6"/>
    <w:rsid w:val="00327482"/>
    <w:rsid w:val="003307D8"/>
    <w:rsid w:val="003316D6"/>
    <w:rsid w:val="00333C79"/>
    <w:rsid w:val="0033633B"/>
    <w:rsid w:val="00336A50"/>
    <w:rsid w:val="003379FC"/>
    <w:rsid w:val="00340000"/>
    <w:rsid w:val="00340369"/>
    <w:rsid w:val="00341ACD"/>
    <w:rsid w:val="00341D35"/>
    <w:rsid w:val="00342152"/>
    <w:rsid w:val="0034226D"/>
    <w:rsid w:val="003423B1"/>
    <w:rsid w:val="0034266A"/>
    <w:rsid w:val="0034417B"/>
    <w:rsid w:val="00344207"/>
    <w:rsid w:val="00345D9D"/>
    <w:rsid w:val="003461ED"/>
    <w:rsid w:val="0035043E"/>
    <w:rsid w:val="003507FB"/>
    <w:rsid w:val="00350CBE"/>
    <w:rsid w:val="00350F4F"/>
    <w:rsid w:val="00351A93"/>
    <w:rsid w:val="003529B9"/>
    <w:rsid w:val="0035494F"/>
    <w:rsid w:val="00354D74"/>
    <w:rsid w:val="00354D95"/>
    <w:rsid w:val="00355D79"/>
    <w:rsid w:val="00356A2B"/>
    <w:rsid w:val="00361FEC"/>
    <w:rsid w:val="00362843"/>
    <w:rsid w:val="00363870"/>
    <w:rsid w:val="00364CEF"/>
    <w:rsid w:val="00366F52"/>
    <w:rsid w:val="00367A61"/>
    <w:rsid w:val="00370BEA"/>
    <w:rsid w:val="003731BD"/>
    <w:rsid w:val="00373D5E"/>
    <w:rsid w:val="003749BB"/>
    <w:rsid w:val="0037598C"/>
    <w:rsid w:val="0037727E"/>
    <w:rsid w:val="003776C0"/>
    <w:rsid w:val="003824DE"/>
    <w:rsid w:val="003838A3"/>
    <w:rsid w:val="00383C5F"/>
    <w:rsid w:val="00383F69"/>
    <w:rsid w:val="00384B10"/>
    <w:rsid w:val="00385409"/>
    <w:rsid w:val="0038575B"/>
    <w:rsid w:val="00385C20"/>
    <w:rsid w:val="003862B0"/>
    <w:rsid w:val="00386B4E"/>
    <w:rsid w:val="00387975"/>
    <w:rsid w:val="00390868"/>
    <w:rsid w:val="00390E0B"/>
    <w:rsid w:val="00394561"/>
    <w:rsid w:val="00394676"/>
    <w:rsid w:val="00394718"/>
    <w:rsid w:val="00396763"/>
    <w:rsid w:val="00396951"/>
    <w:rsid w:val="003969A9"/>
    <w:rsid w:val="003979E1"/>
    <w:rsid w:val="003A046A"/>
    <w:rsid w:val="003A06B8"/>
    <w:rsid w:val="003A35A7"/>
    <w:rsid w:val="003A4F2C"/>
    <w:rsid w:val="003A53D2"/>
    <w:rsid w:val="003A558D"/>
    <w:rsid w:val="003B1FC9"/>
    <w:rsid w:val="003B2FDB"/>
    <w:rsid w:val="003B3308"/>
    <w:rsid w:val="003B4369"/>
    <w:rsid w:val="003B54E1"/>
    <w:rsid w:val="003C0A60"/>
    <w:rsid w:val="003C0E4F"/>
    <w:rsid w:val="003C174A"/>
    <w:rsid w:val="003C1E20"/>
    <w:rsid w:val="003C2BC2"/>
    <w:rsid w:val="003C4FF3"/>
    <w:rsid w:val="003C55E8"/>
    <w:rsid w:val="003C5787"/>
    <w:rsid w:val="003C5AA6"/>
    <w:rsid w:val="003C5CBF"/>
    <w:rsid w:val="003C6A64"/>
    <w:rsid w:val="003C7DC2"/>
    <w:rsid w:val="003D104C"/>
    <w:rsid w:val="003D13F8"/>
    <w:rsid w:val="003D1BC5"/>
    <w:rsid w:val="003D2087"/>
    <w:rsid w:val="003D2B4A"/>
    <w:rsid w:val="003D3558"/>
    <w:rsid w:val="003D39CE"/>
    <w:rsid w:val="003D55CA"/>
    <w:rsid w:val="003E0CB8"/>
    <w:rsid w:val="003E3E18"/>
    <w:rsid w:val="003E437C"/>
    <w:rsid w:val="003E4A0C"/>
    <w:rsid w:val="003E51B8"/>
    <w:rsid w:val="003E58D3"/>
    <w:rsid w:val="003E5DD6"/>
    <w:rsid w:val="003E5F6E"/>
    <w:rsid w:val="003E741D"/>
    <w:rsid w:val="003E75B6"/>
    <w:rsid w:val="003F0898"/>
    <w:rsid w:val="003F0D3A"/>
    <w:rsid w:val="003F1DD1"/>
    <w:rsid w:val="003F2C52"/>
    <w:rsid w:val="003F3627"/>
    <w:rsid w:val="003F4E56"/>
    <w:rsid w:val="003F5E03"/>
    <w:rsid w:val="003F670D"/>
    <w:rsid w:val="003F767A"/>
    <w:rsid w:val="00401A4D"/>
    <w:rsid w:val="00401D4F"/>
    <w:rsid w:val="00402C18"/>
    <w:rsid w:val="00402C20"/>
    <w:rsid w:val="00403881"/>
    <w:rsid w:val="004048A1"/>
    <w:rsid w:val="00404B74"/>
    <w:rsid w:val="00404FE5"/>
    <w:rsid w:val="004056C5"/>
    <w:rsid w:val="00406346"/>
    <w:rsid w:val="00406FB8"/>
    <w:rsid w:val="00407B8C"/>
    <w:rsid w:val="004109B9"/>
    <w:rsid w:val="00410A67"/>
    <w:rsid w:val="00411838"/>
    <w:rsid w:val="00411842"/>
    <w:rsid w:val="00411C9A"/>
    <w:rsid w:val="00413AA5"/>
    <w:rsid w:val="00413E30"/>
    <w:rsid w:val="00414E3F"/>
    <w:rsid w:val="0041506F"/>
    <w:rsid w:val="004150EE"/>
    <w:rsid w:val="00415254"/>
    <w:rsid w:val="00416A0A"/>
    <w:rsid w:val="00417CD1"/>
    <w:rsid w:val="00417FC9"/>
    <w:rsid w:val="0042089A"/>
    <w:rsid w:val="00422A0A"/>
    <w:rsid w:val="00424186"/>
    <w:rsid w:val="00425046"/>
    <w:rsid w:val="004256E0"/>
    <w:rsid w:val="00426C6E"/>
    <w:rsid w:val="00430199"/>
    <w:rsid w:val="0043021A"/>
    <w:rsid w:val="00430AB1"/>
    <w:rsid w:val="00430E61"/>
    <w:rsid w:val="00431CD3"/>
    <w:rsid w:val="00431DFC"/>
    <w:rsid w:val="00432164"/>
    <w:rsid w:val="0043338E"/>
    <w:rsid w:val="004336C0"/>
    <w:rsid w:val="00434B87"/>
    <w:rsid w:val="00435870"/>
    <w:rsid w:val="00435BB1"/>
    <w:rsid w:val="00435D38"/>
    <w:rsid w:val="00435DE2"/>
    <w:rsid w:val="00436FDC"/>
    <w:rsid w:val="00437453"/>
    <w:rsid w:val="0043754E"/>
    <w:rsid w:val="004413A6"/>
    <w:rsid w:val="004414FD"/>
    <w:rsid w:val="00441778"/>
    <w:rsid w:val="00442422"/>
    <w:rsid w:val="0044366A"/>
    <w:rsid w:val="00443842"/>
    <w:rsid w:val="004444DE"/>
    <w:rsid w:val="00444FD8"/>
    <w:rsid w:val="00445F32"/>
    <w:rsid w:val="00446818"/>
    <w:rsid w:val="0044718D"/>
    <w:rsid w:val="00447A3E"/>
    <w:rsid w:val="004509CC"/>
    <w:rsid w:val="00452739"/>
    <w:rsid w:val="00452F9F"/>
    <w:rsid w:val="0045346B"/>
    <w:rsid w:val="00454801"/>
    <w:rsid w:val="004548EE"/>
    <w:rsid w:val="00454FA3"/>
    <w:rsid w:val="00456063"/>
    <w:rsid w:val="00457183"/>
    <w:rsid w:val="004574F7"/>
    <w:rsid w:val="004577F3"/>
    <w:rsid w:val="0046007F"/>
    <w:rsid w:val="00461B15"/>
    <w:rsid w:val="00462395"/>
    <w:rsid w:val="00462411"/>
    <w:rsid w:val="00464061"/>
    <w:rsid w:val="004646B9"/>
    <w:rsid w:val="00465039"/>
    <w:rsid w:val="00465474"/>
    <w:rsid w:val="00465F20"/>
    <w:rsid w:val="00465F77"/>
    <w:rsid w:val="00466761"/>
    <w:rsid w:val="00467AE9"/>
    <w:rsid w:val="0047047B"/>
    <w:rsid w:val="00471A95"/>
    <w:rsid w:val="0047202B"/>
    <w:rsid w:val="004722AC"/>
    <w:rsid w:val="00472CB6"/>
    <w:rsid w:val="00473B9B"/>
    <w:rsid w:val="00474777"/>
    <w:rsid w:val="00475AE7"/>
    <w:rsid w:val="00475C2B"/>
    <w:rsid w:val="00476D42"/>
    <w:rsid w:val="00477631"/>
    <w:rsid w:val="0047783C"/>
    <w:rsid w:val="0048010D"/>
    <w:rsid w:val="00480986"/>
    <w:rsid w:val="00480A03"/>
    <w:rsid w:val="00481249"/>
    <w:rsid w:val="004820DE"/>
    <w:rsid w:val="004823B4"/>
    <w:rsid w:val="00482475"/>
    <w:rsid w:val="004829D2"/>
    <w:rsid w:val="00482B6A"/>
    <w:rsid w:val="0048752A"/>
    <w:rsid w:val="00487598"/>
    <w:rsid w:val="00487C3C"/>
    <w:rsid w:val="00490124"/>
    <w:rsid w:val="00490135"/>
    <w:rsid w:val="00490556"/>
    <w:rsid w:val="00490E29"/>
    <w:rsid w:val="0049131B"/>
    <w:rsid w:val="0049196E"/>
    <w:rsid w:val="00492218"/>
    <w:rsid w:val="0049326F"/>
    <w:rsid w:val="004936B7"/>
    <w:rsid w:val="00494300"/>
    <w:rsid w:val="004943D6"/>
    <w:rsid w:val="00496D0C"/>
    <w:rsid w:val="00496ECD"/>
    <w:rsid w:val="00497A8F"/>
    <w:rsid w:val="00497E8A"/>
    <w:rsid w:val="004A01F0"/>
    <w:rsid w:val="004A044F"/>
    <w:rsid w:val="004A0AFE"/>
    <w:rsid w:val="004A1155"/>
    <w:rsid w:val="004A41EF"/>
    <w:rsid w:val="004A4764"/>
    <w:rsid w:val="004A4D79"/>
    <w:rsid w:val="004A5ADA"/>
    <w:rsid w:val="004A65AE"/>
    <w:rsid w:val="004A702E"/>
    <w:rsid w:val="004A71D6"/>
    <w:rsid w:val="004B0D36"/>
    <w:rsid w:val="004B0E27"/>
    <w:rsid w:val="004B10D6"/>
    <w:rsid w:val="004B16EF"/>
    <w:rsid w:val="004B1C92"/>
    <w:rsid w:val="004B1F56"/>
    <w:rsid w:val="004B2069"/>
    <w:rsid w:val="004B2AB6"/>
    <w:rsid w:val="004B2C35"/>
    <w:rsid w:val="004B2C68"/>
    <w:rsid w:val="004B30D3"/>
    <w:rsid w:val="004B3124"/>
    <w:rsid w:val="004B74CC"/>
    <w:rsid w:val="004C0C18"/>
    <w:rsid w:val="004C0D39"/>
    <w:rsid w:val="004C28C1"/>
    <w:rsid w:val="004C29CD"/>
    <w:rsid w:val="004C2BFA"/>
    <w:rsid w:val="004C3985"/>
    <w:rsid w:val="004C427A"/>
    <w:rsid w:val="004C453E"/>
    <w:rsid w:val="004C527A"/>
    <w:rsid w:val="004C5C1C"/>
    <w:rsid w:val="004C6266"/>
    <w:rsid w:val="004C6A8C"/>
    <w:rsid w:val="004D0524"/>
    <w:rsid w:val="004D0699"/>
    <w:rsid w:val="004D0D1D"/>
    <w:rsid w:val="004D12AF"/>
    <w:rsid w:val="004D1DF1"/>
    <w:rsid w:val="004D2122"/>
    <w:rsid w:val="004D3115"/>
    <w:rsid w:val="004D3B6B"/>
    <w:rsid w:val="004D3C8C"/>
    <w:rsid w:val="004D46CB"/>
    <w:rsid w:val="004D4CB9"/>
    <w:rsid w:val="004D4D07"/>
    <w:rsid w:val="004D4D58"/>
    <w:rsid w:val="004D4DFC"/>
    <w:rsid w:val="004D55DA"/>
    <w:rsid w:val="004D5699"/>
    <w:rsid w:val="004D5A8A"/>
    <w:rsid w:val="004D6E97"/>
    <w:rsid w:val="004D6F79"/>
    <w:rsid w:val="004D76E5"/>
    <w:rsid w:val="004D7FE6"/>
    <w:rsid w:val="004E16B6"/>
    <w:rsid w:val="004E1AED"/>
    <w:rsid w:val="004E1C83"/>
    <w:rsid w:val="004E2CDE"/>
    <w:rsid w:val="004E2DDD"/>
    <w:rsid w:val="004E3EAD"/>
    <w:rsid w:val="004E476A"/>
    <w:rsid w:val="004E5A6E"/>
    <w:rsid w:val="004E5A89"/>
    <w:rsid w:val="004E79DB"/>
    <w:rsid w:val="004F3EC1"/>
    <w:rsid w:val="004F4991"/>
    <w:rsid w:val="004F51CD"/>
    <w:rsid w:val="004F5221"/>
    <w:rsid w:val="004F5544"/>
    <w:rsid w:val="004F57F7"/>
    <w:rsid w:val="004F64F4"/>
    <w:rsid w:val="004F69E8"/>
    <w:rsid w:val="004F74D5"/>
    <w:rsid w:val="004F796C"/>
    <w:rsid w:val="004F7F00"/>
    <w:rsid w:val="005005A8"/>
    <w:rsid w:val="0050219C"/>
    <w:rsid w:val="00502C14"/>
    <w:rsid w:val="005036D0"/>
    <w:rsid w:val="00507752"/>
    <w:rsid w:val="00507EE3"/>
    <w:rsid w:val="00507F2D"/>
    <w:rsid w:val="0051011C"/>
    <w:rsid w:val="005103C8"/>
    <w:rsid w:val="005108D9"/>
    <w:rsid w:val="00512F54"/>
    <w:rsid w:val="00513A87"/>
    <w:rsid w:val="00513BC1"/>
    <w:rsid w:val="00514CD3"/>
    <w:rsid w:val="005150C5"/>
    <w:rsid w:val="00517ADD"/>
    <w:rsid w:val="00520782"/>
    <w:rsid w:val="005208DD"/>
    <w:rsid w:val="0052135A"/>
    <w:rsid w:val="00521C39"/>
    <w:rsid w:val="00521D94"/>
    <w:rsid w:val="00522481"/>
    <w:rsid w:val="005225EB"/>
    <w:rsid w:val="0052451A"/>
    <w:rsid w:val="005250F6"/>
    <w:rsid w:val="00527D18"/>
    <w:rsid w:val="00530437"/>
    <w:rsid w:val="00530AB8"/>
    <w:rsid w:val="0053231A"/>
    <w:rsid w:val="005326FD"/>
    <w:rsid w:val="00533219"/>
    <w:rsid w:val="005332DB"/>
    <w:rsid w:val="005338B7"/>
    <w:rsid w:val="00533DD1"/>
    <w:rsid w:val="005363A1"/>
    <w:rsid w:val="0053648A"/>
    <w:rsid w:val="0053782C"/>
    <w:rsid w:val="00537E13"/>
    <w:rsid w:val="00537EB3"/>
    <w:rsid w:val="005403CB"/>
    <w:rsid w:val="00540F52"/>
    <w:rsid w:val="00542141"/>
    <w:rsid w:val="00543359"/>
    <w:rsid w:val="005438BC"/>
    <w:rsid w:val="00543E34"/>
    <w:rsid w:val="00544620"/>
    <w:rsid w:val="005447F6"/>
    <w:rsid w:val="0054541D"/>
    <w:rsid w:val="005455AC"/>
    <w:rsid w:val="00546289"/>
    <w:rsid w:val="005479A0"/>
    <w:rsid w:val="005505AB"/>
    <w:rsid w:val="00550B73"/>
    <w:rsid w:val="00550F71"/>
    <w:rsid w:val="005516B1"/>
    <w:rsid w:val="0055197B"/>
    <w:rsid w:val="005519EB"/>
    <w:rsid w:val="00551BD7"/>
    <w:rsid w:val="00551C1C"/>
    <w:rsid w:val="00551F9C"/>
    <w:rsid w:val="005525CD"/>
    <w:rsid w:val="00552AB1"/>
    <w:rsid w:val="005549AA"/>
    <w:rsid w:val="0055545C"/>
    <w:rsid w:val="00556671"/>
    <w:rsid w:val="00556AEB"/>
    <w:rsid w:val="00556C4E"/>
    <w:rsid w:val="00557368"/>
    <w:rsid w:val="00561A30"/>
    <w:rsid w:val="005625CF"/>
    <w:rsid w:val="0056555B"/>
    <w:rsid w:val="00565AE4"/>
    <w:rsid w:val="00565FA7"/>
    <w:rsid w:val="00566FCB"/>
    <w:rsid w:val="005707EA"/>
    <w:rsid w:val="0057177A"/>
    <w:rsid w:val="00571CE5"/>
    <w:rsid w:val="00572AD3"/>
    <w:rsid w:val="00572B69"/>
    <w:rsid w:val="00572F9A"/>
    <w:rsid w:val="00573440"/>
    <w:rsid w:val="005737B4"/>
    <w:rsid w:val="00575636"/>
    <w:rsid w:val="0057576B"/>
    <w:rsid w:val="005763DB"/>
    <w:rsid w:val="005767DB"/>
    <w:rsid w:val="00576EDD"/>
    <w:rsid w:val="00577E9A"/>
    <w:rsid w:val="00580014"/>
    <w:rsid w:val="005811A6"/>
    <w:rsid w:val="00581D3B"/>
    <w:rsid w:val="00582384"/>
    <w:rsid w:val="00582965"/>
    <w:rsid w:val="00582B92"/>
    <w:rsid w:val="00582D5A"/>
    <w:rsid w:val="00583753"/>
    <w:rsid w:val="00583F43"/>
    <w:rsid w:val="005842E3"/>
    <w:rsid w:val="00585181"/>
    <w:rsid w:val="005856D7"/>
    <w:rsid w:val="00586345"/>
    <w:rsid w:val="005868F0"/>
    <w:rsid w:val="00590534"/>
    <w:rsid w:val="0059070A"/>
    <w:rsid w:val="00593482"/>
    <w:rsid w:val="0059377F"/>
    <w:rsid w:val="0059423C"/>
    <w:rsid w:val="005971CC"/>
    <w:rsid w:val="00597FEB"/>
    <w:rsid w:val="005A0023"/>
    <w:rsid w:val="005A0C44"/>
    <w:rsid w:val="005A0CA0"/>
    <w:rsid w:val="005A22C4"/>
    <w:rsid w:val="005A28B5"/>
    <w:rsid w:val="005A36F9"/>
    <w:rsid w:val="005A37C8"/>
    <w:rsid w:val="005A4CE4"/>
    <w:rsid w:val="005A4E86"/>
    <w:rsid w:val="005A4E8C"/>
    <w:rsid w:val="005A562F"/>
    <w:rsid w:val="005A7265"/>
    <w:rsid w:val="005A72A1"/>
    <w:rsid w:val="005A7AC7"/>
    <w:rsid w:val="005B1AD1"/>
    <w:rsid w:val="005B200B"/>
    <w:rsid w:val="005B207B"/>
    <w:rsid w:val="005B3A98"/>
    <w:rsid w:val="005B3D64"/>
    <w:rsid w:val="005B4D3C"/>
    <w:rsid w:val="005B54D8"/>
    <w:rsid w:val="005B5BE9"/>
    <w:rsid w:val="005B6440"/>
    <w:rsid w:val="005B6997"/>
    <w:rsid w:val="005B6A41"/>
    <w:rsid w:val="005B7FFA"/>
    <w:rsid w:val="005C0885"/>
    <w:rsid w:val="005C0D98"/>
    <w:rsid w:val="005C1150"/>
    <w:rsid w:val="005C1632"/>
    <w:rsid w:val="005C19A6"/>
    <w:rsid w:val="005C20A9"/>
    <w:rsid w:val="005C3383"/>
    <w:rsid w:val="005C3F05"/>
    <w:rsid w:val="005C422B"/>
    <w:rsid w:val="005C43CD"/>
    <w:rsid w:val="005C5E00"/>
    <w:rsid w:val="005C68B4"/>
    <w:rsid w:val="005C6D4F"/>
    <w:rsid w:val="005D0777"/>
    <w:rsid w:val="005D10DE"/>
    <w:rsid w:val="005D1215"/>
    <w:rsid w:val="005D1770"/>
    <w:rsid w:val="005D26AF"/>
    <w:rsid w:val="005D31C7"/>
    <w:rsid w:val="005D45F7"/>
    <w:rsid w:val="005D57A7"/>
    <w:rsid w:val="005D5C79"/>
    <w:rsid w:val="005E0264"/>
    <w:rsid w:val="005E0C1A"/>
    <w:rsid w:val="005E10FE"/>
    <w:rsid w:val="005E264B"/>
    <w:rsid w:val="005E2B4C"/>
    <w:rsid w:val="005E371D"/>
    <w:rsid w:val="005E60AD"/>
    <w:rsid w:val="005F0A30"/>
    <w:rsid w:val="005F0CC4"/>
    <w:rsid w:val="005F1BB4"/>
    <w:rsid w:val="005F240A"/>
    <w:rsid w:val="005F2E93"/>
    <w:rsid w:val="005F3240"/>
    <w:rsid w:val="005F39E7"/>
    <w:rsid w:val="005F3EC3"/>
    <w:rsid w:val="005F56A1"/>
    <w:rsid w:val="005F5A01"/>
    <w:rsid w:val="005F63E1"/>
    <w:rsid w:val="005F67B9"/>
    <w:rsid w:val="005F6A59"/>
    <w:rsid w:val="005F7A0E"/>
    <w:rsid w:val="00601461"/>
    <w:rsid w:val="00603228"/>
    <w:rsid w:val="00603CBB"/>
    <w:rsid w:val="00604966"/>
    <w:rsid w:val="00605959"/>
    <w:rsid w:val="00605B70"/>
    <w:rsid w:val="0060604A"/>
    <w:rsid w:val="00607000"/>
    <w:rsid w:val="00613046"/>
    <w:rsid w:val="0061342A"/>
    <w:rsid w:val="00615257"/>
    <w:rsid w:val="00615FED"/>
    <w:rsid w:val="00616020"/>
    <w:rsid w:val="00616311"/>
    <w:rsid w:val="00616432"/>
    <w:rsid w:val="0061765C"/>
    <w:rsid w:val="006178A8"/>
    <w:rsid w:val="006179EA"/>
    <w:rsid w:val="00621283"/>
    <w:rsid w:val="006219CF"/>
    <w:rsid w:val="00621B99"/>
    <w:rsid w:val="006228C9"/>
    <w:rsid w:val="00623F0C"/>
    <w:rsid w:val="00624F14"/>
    <w:rsid w:val="00625953"/>
    <w:rsid w:val="00625A6B"/>
    <w:rsid w:val="006261FF"/>
    <w:rsid w:val="00626534"/>
    <w:rsid w:val="006272F5"/>
    <w:rsid w:val="00627867"/>
    <w:rsid w:val="00627AFD"/>
    <w:rsid w:val="00627DBF"/>
    <w:rsid w:val="00630B18"/>
    <w:rsid w:val="00631730"/>
    <w:rsid w:val="00631A14"/>
    <w:rsid w:val="00632703"/>
    <w:rsid w:val="00633C78"/>
    <w:rsid w:val="0063467D"/>
    <w:rsid w:val="00634C5A"/>
    <w:rsid w:val="00634E78"/>
    <w:rsid w:val="00635F47"/>
    <w:rsid w:val="00635FE7"/>
    <w:rsid w:val="00636738"/>
    <w:rsid w:val="00636CCE"/>
    <w:rsid w:val="00636D7B"/>
    <w:rsid w:val="00637EE9"/>
    <w:rsid w:val="006401ED"/>
    <w:rsid w:val="00640902"/>
    <w:rsid w:val="00640AA0"/>
    <w:rsid w:val="00640CB5"/>
    <w:rsid w:val="006426BC"/>
    <w:rsid w:val="006434A9"/>
    <w:rsid w:val="00643AFC"/>
    <w:rsid w:val="00643BBA"/>
    <w:rsid w:val="00644FA5"/>
    <w:rsid w:val="00645FDE"/>
    <w:rsid w:val="006474BE"/>
    <w:rsid w:val="00647B06"/>
    <w:rsid w:val="0065014E"/>
    <w:rsid w:val="00651608"/>
    <w:rsid w:val="00651865"/>
    <w:rsid w:val="00651BF2"/>
    <w:rsid w:val="00651D11"/>
    <w:rsid w:val="00652529"/>
    <w:rsid w:val="006531B1"/>
    <w:rsid w:val="006534A9"/>
    <w:rsid w:val="006540A9"/>
    <w:rsid w:val="006542C0"/>
    <w:rsid w:val="006547B5"/>
    <w:rsid w:val="00655521"/>
    <w:rsid w:val="006555CC"/>
    <w:rsid w:val="00656390"/>
    <w:rsid w:val="00656F49"/>
    <w:rsid w:val="00657790"/>
    <w:rsid w:val="00657B26"/>
    <w:rsid w:val="00657DF6"/>
    <w:rsid w:val="0066087A"/>
    <w:rsid w:val="00661178"/>
    <w:rsid w:val="006619BF"/>
    <w:rsid w:val="00661E16"/>
    <w:rsid w:val="00661F3C"/>
    <w:rsid w:val="00664AC9"/>
    <w:rsid w:val="00667BF4"/>
    <w:rsid w:val="006701D3"/>
    <w:rsid w:val="006719A3"/>
    <w:rsid w:val="00671A39"/>
    <w:rsid w:val="00672A8E"/>
    <w:rsid w:val="00672B57"/>
    <w:rsid w:val="0067370A"/>
    <w:rsid w:val="006739F9"/>
    <w:rsid w:val="006744DF"/>
    <w:rsid w:val="00674503"/>
    <w:rsid w:val="00674B8D"/>
    <w:rsid w:val="00674FF0"/>
    <w:rsid w:val="0067547D"/>
    <w:rsid w:val="006754E1"/>
    <w:rsid w:val="00675FFE"/>
    <w:rsid w:val="00676824"/>
    <w:rsid w:val="00676839"/>
    <w:rsid w:val="006770A0"/>
    <w:rsid w:val="0067794B"/>
    <w:rsid w:val="006801C7"/>
    <w:rsid w:val="006828DD"/>
    <w:rsid w:val="00683306"/>
    <w:rsid w:val="0068461F"/>
    <w:rsid w:val="00684CF3"/>
    <w:rsid w:val="00685091"/>
    <w:rsid w:val="0068675B"/>
    <w:rsid w:val="00687419"/>
    <w:rsid w:val="00687E2B"/>
    <w:rsid w:val="006900B2"/>
    <w:rsid w:val="006909AA"/>
    <w:rsid w:val="00690CDA"/>
    <w:rsid w:val="00691A55"/>
    <w:rsid w:val="00693782"/>
    <w:rsid w:val="00693B88"/>
    <w:rsid w:val="00694054"/>
    <w:rsid w:val="00694791"/>
    <w:rsid w:val="00694B48"/>
    <w:rsid w:val="00694C82"/>
    <w:rsid w:val="006951F9"/>
    <w:rsid w:val="00695EE0"/>
    <w:rsid w:val="00695FD4"/>
    <w:rsid w:val="006A1A33"/>
    <w:rsid w:val="006A28D4"/>
    <w:rsid w:val="006A337C"/>
    <w:rsid w:val="006A33A4"/>
    <w:rsid w:val="006A3911"/>
    <w:rsid w:val="006A3EAF"/>
    <w:rsid w:val="006A45D6"/>
    <w:rsid w:val="006A4A40"/>
    <w:rsid w:val="006A4AAB"/>
    <w:rsid w:val="006A5FAF"/>
    <w:rsid w:val="006B00BF"/>
    <w:rsid w:val="006B29C5"/>
    <w:rsid w:val="006B3C69"/>
    <w:rsid w:val="006B44E0"/>
    <w:rsid w:val="006B4DE1"/>
    <w:rsid w:val="006B5176"/>
    <w:rsid w:val="006B53F8"/>
    <w:rsid w:val="006B6149"/>
    <w:rsid w:val="006B62FC"/>
    <w:rsid w:val="006B66A2"/>
    <w:rsid w:val="006B6821"/>
    <w:rsid w:val="006C0896"/>
    <w:rsid w:val="006C0F4A"/>
    <w:rsid w:val="006C0F87"/>
    <w:rsid w:val="006C16AE"/>
    <w:rsid w:val="006C1EB7"/>
    <w:rsid w:val="006C2364"/>
    <w:rsid w:val="006C30F3"/>
    <w:rsid w:val="006C32B3"/>
    <w:rsid w:val="006C4EB4"/>
    <w:rsid w:val="006C512B"/>
    <w:rsid w:val="006C55B5"/>
    <w:rsid w:val="006C630D"/>
    <w:rsid w:val="006C6964"/>
    <w:rsid w:val="006C6EAB"/>
    <w:rsid w:val="006C798A"/>
    <w:rsid w:val="006D0C58"/>
    <w:rsid w:val="006D0F0E"/>
    <w:rsid w:val="006D18CE"/>
    <w:rsid w:val="006D3174"/>
    <w:rsid w:val="006D46BB"/>
    <w:rsid w:val="006D54CF"/>
    <w:rsid w:val="006D5704"/>
    <w:rsid w:val="006D58F7"/>
    <w:rsid w:val="006D5A99"/>
    <w:rsid w:val="006D6443"/>
    <w:rsid w:val="006D64E8"/>
    <w:rsid w:val="006D65D6"/>
    <w:rsid w:val="006D6858"/>
    <w:rsid w:val="006D694E"/>
    <w:rsid w:val="006D6D26"/>
    <w:rsid w:val="006D6D84"/>
    <w:rsid w:val="006D7371"/>
    <w:rsid w:val="006E02CA"/>
    <w:rsid w:val="006E067F"/>
    <w:rsid w:val="006E1BCB"/>
    <w:rsid w:val="006E1FBB"/>
    <w:rsid w:val="006E22A4"/>
    <w:rsid w:val="006E31DD"/>
    <w:rsid w:val="006E5586"/>
    <w:rsid w:val="006E6129"/>
    <w:rsid w:val="006F0024"/>
    <w:rsid w:val="006F00B1"/>
    <w:rsid w:val="006F00C2"/>
    <w:rsid w:val="006F0421"/>
    <w:rsid w:val="006F0EC9"/>
    <w:rsid w:val="006F3384"/>
    <w:rsid w:val="006F33AF"/>
    <w:rsid w:val="006F42B6"/>
    <w:rsid w:val="006F5219"/>
    <w:rsid w:val="006F73C1"/>
    <w:rsid w:val="006F7602"/>
    <w:rsid w:val="00701332"/>
    <w:rsid w:val="00701511"/>
    <w:rsid w:val="00701D9A"/>
    <w:rsid w:val="00702A2F"/>
    <w:rsid w:val="00702E28"/>
    <w:rsid w:val="00703330"/>
    <w:rsid w:val="00704C59"/>
    <w:rsid w:val="0070539E"/>
    <w:rsid w:val="00705EA6"/>
    <w:rsid w:val="00706531"/>
    <w:rsid w:val="00706B65"/>
    <w:rsid w:val="007109A2"/>
    <w:rsid w:val="00710C57"/>
    <w:rsid w:val="00711545"/>
    <w:rsid w:val="00711711"/>
    <w:rsid w:val="007117A8"/>
    <w:rsid w:val="00711E79"/>
    <w:rsid w:val="007128B3"/>
    <w:rsid w:val="00712A8E"/>
    <w:rsid w:val="00712DAE"/>
    <w:rsid w:val="00713668"/>
    <w:rsid w:val="00713934"/>
    <w:rsid w:val="00713984"/>
    <w:rsid w:val="00713BC5"/>
    <w:rsid w:val="00714049"/>
    <w:rsid w:val="007145EE"/>
    <w:rsid w:val="00714643"/>
    <w:rsid w:val="0071489F"/>
    <w:rsid w:val="00714A74"/>
    <w:rsid w:val="007164C6"/>
    <w:rsid w:val="00716A05"/>
    <w:rsid w:val="00716AE1"/>
    <w:rsid w:val="00716FF1"/>
    <w:rsid w:val="00717C03"/>
    <w:rsid w:val="00722308"/>
    <w:rsid w:val="0072363F"/>
    <w:rsid w:val="007239E5"/>
    <w:rsid w:val="007242B7"/>
    <w:rsid w:val="00726CDE"/>
    <w:rsid w:val="00726D8E"/>
    <w:rsid w:val="007311F2"/>
    <w:rsid w:val="007315B1"/>
    <w:rsid w:val="00731FF5"/>
    <w:rsid w:val="00732388"/>
    <w:rsid w:val="00732BB3"/>
    <w:rsid w:val="00732D0F"/>
    <w:rsid w:val="00734D61"/>
    <w:rsid w:val="007350DA"/>
    <w:rsid w:val="00735169"/>
    <w:rsid w:val="0073521B"/>
    <w:rsid w:val="00736592"/>
    <w:rsid w:val="0073784A"/>
    <w:rsid w:val="00740046"/>
    <w:rsid w:val="0074040B"/>
    <w:rsid w:val="00741EBB"/>
    <w:rsid w:val="0074241B"/>
    <w:rsid w:val="0074385A"/>
    <w:rsid w:val="00744DE5"/>
    <w:rsid w:val="00745905"/>
    <w:rsid w:val="00745935"/>
    <w:rsid w:val="00745E12"/>
    <w:rsid w:val="007461B2"/>
    <w:rsid w:val="00747249"/>
    <w:rsid w:val="007474B4"/>
    <w:rsid w:val="007474BA"/>
    <w:rsid w:val="0074776D"/>
    <w:rsid w:val="007477E6"/>
    <w:rsid w:val="007509B0"/>
    <w:rsid w:val="00750A0B"/>
    <w:rsid w:val="0075177B"/>
    <w:rsid w:val="00751DCF"/>
    <w:rsid w:val="00752955"/>
    <w:rsid w:val="007544F6"/>
    <w:rsid w:val="0075618C"/>
    <w:rsid w:val="007564DC"/>
    <w:rsid w:val="0076007B"/>
    <w:rsid w:val="007613E2"/>
    <w:rsid w:val="00761FCD"/>
    <w:rsid w:val="00762A24"/>
    <w:rsid w:val="00762B32"/>
    <w:rsid w:val="00762F4B"/>
    <w:rsid w:val="0076463A"/>
    <w:rsid w:val="0076487B"/>
    <w:rsid w:val="0076558A"/>
    <w:rsid w:val="007663B2"/>
    <w:rsid w:val="00766F27"/>
    <w:rsid w:val="00767CAD"/>
    <w:rsid w:val="00770B70"/>
    <w:rsid w:val="00771DF2"/>
    <w:rsid w:val="00772280"/>
    <w:rsid w:val="00774E31"/>
    <w:rsid w:val="007754C5"/>
    <w:rsid w:val="00775D01"/>
    <w:rsid w:val="00776EC4"/>
    <w:rsid w:val="00777575"/>
    <w:rsid w:val="00777704"/>
    <w:rsid w:val="00777915"/>
    <w:rsid w:val="007803F5"/>
    <w:rsid w:val="0078114E"/>
    <w:rsid w:val="00781648"/>
    <w:rsid w:val="00781CE5"/>
    <w:rsid w:val="00781E0E"/>
    <w:rsid w:val="00782A06"/>
    <w:rsid w:val="00784AE9"/>
    <w:rsid w:val="00786565"/>
    <w:rsid w:val="007867F1"/>
    <w:rsid w:val="00786DE3"/>
    <w:rsid w:val="00786E8E"/>
    <w:rsid w:val="007879E8"/>
    <w:rsid w:val="007901BE"/>
    <w:rsid w:val="007905D1"/>
    <w:rsid w:val="00790AC1"/>
    <w:rsid w:val="00791183"/>
    <w:rsid w:val="00792343"/>
    <w:rsid w:val="00793C96"/>
    <w:rsid w:val="00794092"/>
    <w:rsid w:val="007946FF"/>
    <w:rsid w:val="0079628F"/>
    <w:rsid w:val="00797A21"/>
    <w:rsid w:val="00797FD9"/>
    <w:rsid w:val="007A00E0"/>
    <w:rsid w:val="007A022B"/>
    <w:rsid w:val="007A0693"/>
    <w:rsid w:val="007A0E69"/>
    <w:rsid w:val="007A18CE"/>
    <w:rsid w:val="007A1B25"/>
    <w:rsid w:val="007A407D"/>
    <w:rsid w:val="007A5126"/>
    <w:rsid w:val="007A5274"/>
    <w:rsid w:val="007A5769"/>
    <w:rsid w:val="007A6CBA"/>
    <w:rsid w:val="007A6FBC"/>
    <w:rsid w:val="007A7F3D"/>
    <w:rsid w:val="007B1A41"/>
    <w:rsid w:val="007B2E92"/>
    <w:rsid w:val="007B33BD"/>
    <w:rsid w:val="007B4E2B"/>
    <w:rsid w:val="007B4EBE"/>
    <w:rsid w:val="007B508B"/>
    <w:rsid w:val="007B53E0"/>
    <w:rsid w:val="007B6697"/>
    <w:rsid w:val="007B6901"/>
    <w:rsid w:val="007C0994"/>
    <w:rsid w:val="007C0C5D"/>
    <w:rsid w:val="007C1A91"/>
    <w:rsid w:val="007C30A0"/>
    <w:rsid w:val="007C43BB"/>
    <w:rsid w:val="007C4AF6"/>
    <w:rsid w:val="007C4F6B"/>
    <w:rsid w:val="007C52D2"/>
    <w:rsid w:val="007C5380"/>
    <w:rsid w:val="007C5394"/>
    <w:rsid w:val="007C6085"/>
    <w:rsid w:val="007C67E3"/>
    <w:rsid w:val="007C7127"/>
    <w:rsid w:val="007C7666"/>
    <w:rsid w:val="007D1E41"/>
    <w:rsid w:val="007D25F9"/>
    <w:rsid w:val="007D3AF4"/>
    <w:rsid w:val="007D462D"/>
    <w:rsid w:val="007D4D6D"/>
    <w:rsid w:val="007D61E0"/>
    <w:rsid w:val="007D6C43"/>
    <w:rsid w:val="007D7DF4"/>
    <w:rsid w:val="007E1924"/>
    <w:rsid w:val="007E3958"/>
    <w:rsid w:val="007E4256"/>
    <w:rsid w:val="007E4EE1"/>
    <w:rsid w:val="007E554B"/>
    <w:rsid w:val="007E68E6"/>
    <w:rsid w:val="007E6FF6"/>
    <w:rsid w:val="007E718F"/>
    <w:rsid w:val="007E7917"/>
    <w:rsid w:val="007E79C1"/>
    <w:rsid w:val="007F0023"/>
    <w:rsid w:val="007F128C"/>
    <w:rsid w:val="007F1298"/>
    <w:rsid w:val="007F1803"/>
    <w:rsid w:val="007F1B7B"/>
    <w:rsid w:val="007F2629"/>
    <w:rsid w:val="007F348D"/>
    <w:rsid w:val="007F4D2C"/>
    <w:rsid w:val="007F6C7C"/>
    <w:rsid w:val="008013DA"/>
    <w:rsid w:val="00801ABC"/>
    <w:rsid w:val="00801CBA"/>
    <w:rsid w:val="00802859"/>
    <w:rsid w:val="00803CDF"/>
    <w:rsid w:val="0080439A"/>
    <w:rsid w:val="00804B39"/>
    <w:rsid w:val="0080606D"/>
    <w:rsid w:val="00806F07"/>
    <w:rsid w:val="0080707F"/>
    <w:rsid w:val="00807313"/>
    <w:rsid w:val="008078C5"/>
    <w:rsid w:val="0081056D"/>
    <w:rsid w:val="00810872"/>
    <w:rsid w:val="00810CA9"/>
    <w:rsid w:val="00811124"/>
    <w:rsid w:val="00811F85"/>
    <w:rsid w:val="0081337F"/>
    <w:rsid w:val="008144EA"/>
    <w:rsid w:val="008159E9"/>
    <w:rsid w:val="008164FC"/>
    <w:rsid w:val="00816C07"/>
    <w:rsid w:val="00817127"/>
    <w:rsid w:val="00817787"/>
    <w:rsid w:val="008179E4"/>
    <w:rsid w:val="008202DD"/>
    <w:rsid w:val="00820CD4"/>
    <w:rsid w:val="00821042"/>
    <w:rsid w:val="0082128B"/>
    <w:rsid w:val="00821585"/>
    <w:rsid w:val="00822005"/>
    <w:rsid w:val="0082464D"/>
    <w:rsid w:val="008262B8"/>
    <w:rsid w:val="008273C9"/>
    <w:rsid w:val="00827696"/>
    <w:rsid w:val="0082798A"/>
    <w:rsid w:val="00827DCA"/>
    <w:rsid w:val="008300AE"/>
    <w:rsid w:val="008308BD"/>
    <w:rsid w:val="00830D5E"/>
    <w:rsid w:val="0083129F"/>
    <w:rsid w:val="00832555"/>
    <w:rsid w:val="008325D7"/>
    <w:rsid w:val="008326F9"/>
    <w:rsid w:val="008329AD"/>
    <w:rsid w:val="008331E8"/>
    <w:rsid w:val="008339AC"/>
    <w:rsid w:val="00833A7C"/>
    <w:rsid w:val="00833BD6"/>
    <w:rsid w:val="00833DC2"/>
    <w:rsid w:val="008340F9"/>
    <w:rsid w:val="008347BD"/>
    <w:rsid w:val="008350CB"/>
    <w:rsid w:val="008355FB"/>
    <w:rsid w:val="008369E2"/>
    <w:rsid w:val="0083704C"/>
    <w:rsid w:val="00840412"/>
    <w:rsid w:val="00840BE0"/>
    <w:rsid w:val="0084170A"/>
    <w:rsid w:val="00841A1F"/>
    <w:rsid w:val="008422C2"/>
    <w:rsid w:val="0084244E"/>
    <w:rsid w:val="00843079"/>
    <w:rsid w:val="00843FF7"/>
    <w:rsid w:val="00845847"/>
    <w:rsid w:val="00846DF0"/>
    <w:rsid w:val="00847307"/>
    <w:rsid w:val="008478CA"/>
    <w:rsid w:val="008508B9"/>
    <w:rsid w:val="0085130D"/>
    <w:rsid w:val="00852472"/>
    <w:rsid w:val="0085404C"/>
    <w:rsid w:val="00854AD2"/>
    <w:rsid w:val="00855060"/>
    <w:rsid w:val="008551C6"/>
    <w:rsid w:val="008562F1"/>
    <w:rsid w:val="0086001E"/>
    <w:rsid w:val="0086234F"/>
    <w:rsid w:val="00862720"/>
    <w:rsid w:val="00862941"/>
    <w:rsid w:val="00862D03"/>
    <w:rsid w:val="008635F5"/>
    <w:rsid w:val="00863DC3"/>
    <w:rsid w:val="008675AF"/>
    <w:rsid w:val="008706BD"/>
    <w:rsid w:val="00870DC8"/>
    <w:rsid w:val="008713A0"/>
    <w:rsid w:val="00871E8F"/>
    <w:rsid w:val="00872748"/>
    <w:rsid w:val="00872A01"/>
    <w:rsid w:val="00873A93"/>
    <w:rsid w:val="00873C38"/>
    <w:rsid w:val="008747A2"/>
    <w:rsid w:val="00874BFF"/>
    <w:rsid w:val="00874CF4"/>
    <w:rsid w:val="00875957"/>
    <w:rsid w:val="008769A1"/>
    <w:rsid w:val="00876A45"/>
    <w:rsid w:val="00876FD2"/>
    <w:rsid w:val="00877487"/>
    <w:rsid w:val="00881537"/>
    <w:rsid w:val="008824AD"/>
    <w:rsid w:val="00882AE3"/>
    <w:rsid w:val="00882CD7"/>
    <w:rsid w:val="00883206"/>
    <w:rsid w:val="008842D8"/>
    <w:rsid w:val="00884B71"/>
    <w:rsid w:val="008853C9"/>
    <w:rsid w:val="008876A1"/>
    <w:rsid w:val="008905C2"/>
    <w:rsid w:val="00890864"/>
    <w:rsid w:val="0089138A"/>
    <w:rsid w:val="0089166F"/>
    <w:rsid w:val="00892706"/>
    <w:rsid w:val="008939DC"/>
    <w:rsid w:val="00893C3B"/>
    <w:rsid w:val="008941E9"/>
    <w:rsid w:val="00894787"/>
    <w:rsid w:val="00895000"/>
    <w:rsid w:val="00895199"/>
    <w:rsid w:val="0089560D"/>
    <w:rsid w:val="00895987"/>
    <w:rsid w:val="00897E01"/>
    <w:rsid w:val="008A00FB"/>
    <w:rsid w:val="008A05A1"/>
    <w:rsid w:val="008A06F5"/>
    <w:rsid w:val="008A0CF6"/>
    <w:rsid w:val="008A23D6"/>
    <w:rsid w:val="008A25E9"/>
    <w:rsid w:val="008A268E"/>
    <w:rsid w:val="008A3F23"/>
    <w:rsid w:val="008A4BD7"/>
    <w:rsid w:val="008A5229"/>
    <w:rsid w:val="008A53C0"/>
    <w:rsid w:val="008A65A1"/>
    <w:rsid w:val="008A6EAB"/>
    <w:rsid w:val="008A6FEF"/>
    <w:rsid w:val="008A70AE"/>
    <w:rsid w:val="008A7D69"/>
    <w:rsid w:val="008B025D"/>
    <w:rsid w:val="008B0B3E"/>
    <w:rsid w:val="008B1575"/>
    <w:rsid w:val="008B1E95"/>
    <w:rsid w:val="008B24BF"/>
    <w:rsid w:val="008B24FC"/>
    <w:rsid w:val="008B2CF3"/>
    <w:rsid w:val="008B4031"/>
    <w:rsid w:val="008B4BBB"/>
    <w:rsid w:val="008B4BF5"/>
    <w:rsid w:val="008B684C"/>
    <w:rsid w:val="008B6AA7"/>
    <w:rsid w:val="008B7C80"/>
    <w:rsid w:val="008C0D71"/>
    <w:rsid w:val="008C0E81"/>
    <w:rsid w:val="008C15E4"/>
    <w:rsid w:val="008C1BD4"/>
    <w:rsid w:val="008C1E1F"/>
    <w:rsid w:val="008C2283"/>
    <w:rsid w:val="008C310E"/>
    <w:rsid w:val="008C5459"/>
    <w:rsid w:val="008C5628"/>
    <w:rsid w:val="008C59B1"/>
    <w:rsid w:val="008C64DF"/>
    <w:rsid w:val="008C6574"/>
    <w:rsid w:val="008C688C"/>
    <w:rsid w:val="008C7005"/>
    <w:rsid w:val="008C745A"/>
    <w:rsid w:val="008C7874"/>
    <w:rsid w:val="008D0789"/>
    <w:rsid w:val="008D3C20"/>
    <w:rsid w:val="008D6AE1"/>
    <w:rsid w:val="008D7A70"/>
    <w:rsid w:val="008E0A96"/>
    <w:rsid w:val="008E2974"/>
    <w:rsid w:val="008E2D72"/>
    <w:rsid w:val="008E46D7"/>
    <w:rsid w:val="008E5031"/>
    <w:rsid w:val="008E5E35"/>
    <w:rsid w:val="008E6723"/>
    <w:rsid w:val="008E7578"/>
    <w:rsid w:val="008E7953"/>
    <w:rsid w:val="008F1405"/>
    <w:rsid w:val="008F23BD"/>
    <w:rsid w:val="008F2FDE"/>
    <w:rsid w:val="008F32E8"/>
    <w:rsid w:val="008F398E"/>
    <w:rsid w:val="008F43A9"/>
    <w:rsid w:val="008F46FA"/>
    <w:rsid w:val="008F4EAA"/>
    <w:rsid w:val="008F589B"/>
    <w:rsid w:val="008F60E4"/>
    <w:rsid w:val="008F711B"/>
    <w:rsid w:val="008F7F9B"/>
    <w:rsid w:val="00900460"/>
    <w:rsid w:val="00900D4E"/>
    <w:rsid w:val="009017BB"/>
    <w:rsid w:val="00901BC1"/>
    <w:rsid w:val="00903F24"/>
    <w:rsid w:val="00905E3A"/>
    <w:rsid w:val="00906565"/>
    <w:rsid w:val="00906FC8"/>
    <w:rsid w:val="00911E05"/>
    <w:rsid w:val="00911EFA"/>
    <w:rsid w:val="00913499"/>
    <w:rsid w:val="00913C40"/>
    <w:rsid w:val="009145BF"/>
    <w:rsid w:val="009145D3"/>
    <w:rsid w:val="0091606F"/>
    <w:rsid w:val="009169C4"/>
    <w:rsid w:val="00916E49"/>
    <w:rsid w:val="0091779B"/>
    <w:rsid w:val="009177E8"/>
    <w:rsid w:val="009205E4"/>
    <w:rsid w:val="00920D44"/>
    <w:rsid w:val="00922367"/>
    <w:rsid w:val="00922A0B"/>
    <w:rsid w:val="00922F94"/>
    <w:rsid w:val="00922FBA"/>
    <w:rsid w:val="009235B3"/>
    <w:rsid w:val="009238F2"/>
    <w:rsid w:val="00923A3D"/>
    <w:rsid w:val="00924122"/>
    <w:rsid w:val="0092462C"/>
    <w:rsid w:val="0092475B"/>
    <w:rsid w:val="00924764"/>
    <w:rsid w:val="00925F54"/>
    <w:rsid w:val="00927497"/>
    <w:rsid w:val="00930DF1"/>
    <w:rsid w:val="009326B1"/>
    <w:rsid w:val="009339C6"/>
    <w:rsid w:val="00933B9D"/>
    <w:rsid w:val="009341D7"/>
    <w:rsid w:val="00936384"/>
    <w:rsid w:val="0093767E"/>
    <w:rsid w:val="00940EC1"/>
    <w:rsid w:val="00942AF2"/>
    <w:rsid w:val="00943388"/>
    <w:rsid w:val="00944837"/>
    <w:rsid w:val="00944C8E"/>
    <w:rsid w:val="0094539C"/>
    <w:rsid w:val="00945ECF"/>
    <w:rsid w:val="00946E39"/>
    <w:rsid w:val="00947327"/>
    <w:rsid w:val="00947571"/>
    <w:rsid w:val="009500CC"/>
    <w:rsid w:val="009519BF"/>
    <w:rsid w:val="00952692"/>
    <w:rsid w:val="00952E45"/>
    <w:rsid w:val="0095363E"/>
    <w:rsid w:val="009542B5"/>
    <w:rsid w:val="0095472B"/>
    <w:rsid w:val="0095496E"/>
    <w:rsid w:val="00955369"/>
    <w:rsid w:val="00955C58"/>
    <w:rsid w:val="00955D34"/>
    <w:rsid w:val="009561E2"/>
    <w:rsid w:val="009563BA"/>
    <w:rsid w:val="00957B5F"/>
    <w:rsid w:val="00957E96"/>
    <w:rsid w:val="0096010C"/>
    <w:rsid w:val="00960E8B"/>
    <w:rsid w:val="00961467"/>
    <w:rsid w:val="00961733"/>
    <w:rsid w:val="00961BEE"/>
    <w:rsid w:val="00962433"/>
    <w:rsid w:val="009639B7"/>
    <w:rsid w:val="00963A82"/>
    <w:rsid w:val="00965AE7"/>
    <w:rsid w:val="00966421"/>
    <w:rsid w:val="00966703"/>
    <w:rsid w:val="0096779A"/>
    <w:rsid w:val="009712EC"/>
    <w:rsid w:val="00973626"/>
    <w:rsid w:val="009741FD"/>
    <w:rsid w:val="009747C0"/>
    <w:rsid w:val="00974BFE"/>
    <w:rsid w:val="00974D02"/>
    <w:rsid w:val="009751D8"/>
    <w:rsid w:val="00976C64"/>
    <w:rsid w:val="00977119"/>
    <w:rsid w:val="00977502"/>
    <w:rsid w:val="009801C6"/>
    <w:rsid w:val="0098091A"/>
    <w:rsid w:val="00980ABA"/>
    <w:rsid w:val="00981559"/>
    <w:rsid w:val="00981D48"/>
    <w:rsid w:val="0098317F"/>
    <w:rsid w:val="00983F09"/>
    <w:rsid w:val="00984367"/>
    <w:rsid w:val="00984B58"/>
    <w:rsid w:val="00985C4B"/>
    <w:rsid w:val="00985C4C"/>
    <w:rsid w:val="00985D20"/>
    <w:rsid w:val="00986192"/>
    <w:rsid w:val="0099039D"/>
    <w:rsid w:val="009918AA"/>
    <w:rsid w:val="00992087"/>
    <w:rsid w:val="00992274"/>
    <w:rsid w:val="00992F7B"/>
    <w:rsid w:val="0099326E"/>
    <w:rsid w:val="0099406A"/>
    <w:rsid w:val="009942AE"/>
    <w:rsid w:val="00996391"/>
    <w:rsid w:val="009A0340"/>
    <w:rsid w:val="009A158F"/>
    <w:rsid w:val="009A2674"/>
    <w:rsid w:val="009A2B88"/>
    <w:rsid w:val="009A34FD"/>
    <w:rsid w:val="009A3B74"/>
    <w:rsid w:val="009A4889"/>
    <w:rsid w:val="009A55AA"/>
    <w:rsid w:val="009A5C97"/>
    <w:rsid w:val="009A702F"/>
    <w:rsid w:val="009A78AC"/>
    <w:rsid w:val="009A7BEF"/>
    <w:rsid w:val="009B15B5"/>
    <w:rsid w:val="009B3505"/>
    <w:rsid w:val="009B3BF6"/>
    <w:rsid w:val="009B4689"/>
    <w:rsid w:val="009B469C"/>
    <w:rsid w:val="009B74C0"/>
    <w:rsid w:val="009B78B3"/>
    <w:rsid w:val="009C04D6"/>
    <w:rsid w:val="009C0534"/>
    <w:rsid w:val="009C05F4"/>
    <w:rsid w:val="009C1B00"/>
    <w:rsid w:val="009C1F1A"/>
    <w:rsid w:val="009C255E"/>
    <w:rsid w:val="009C41E6"/>
    <w:rsid w:val="009C468D"/>
    <w:rsid w:val="009D09C6"/>
    <w:rsid w:val="009D18F7"/>
    <w:rsid w:val="009D1C4F"/>
    <w:rsid w:val="009D24E5"/>
    <w:rsid w:val="009D29BF"/>
    <w:rsid w:val="009D376B"/>
    <w:rsid w:val="009D5A91"/>
    <w:rsid w:val="009D5E57"/>
    <w:rsid w:val="009D5FF8"/>
    <w:rsid w:val="009D64EB"/>
    <w:rsid w:val="009D6AD1"/>
    <w:rsid w:val="009D7E66"/>
    <w:rsid w:val="009E0E57"/>
    <w:rsid w:val="009E12FE"/>
    <w:rsid w:val="009E1C68"/>
    <w:rsid w:val="009E1FB4"/>
    <w:rsid w:val="009E29C0"/>
    <w:rsid w:val="009E39C5"/>
    <w:rsid w:val="009E3AAF"/>
    <w:rsid w:val="009E481A"/>
    <w:rsid w:val="009E4A9F"/>
    <w:rsid w:val="009E70EA"/>
    <w:rsid w:val="009F0065"/>
    <w:rsid w:val="009F1144"/>
    <w:rsid w:val="009F13EC"/>
    <w:rsid w:val="009F1574"/>
    <w:rsid w:val="009F1838"/>
    <w:rsid w:val="009F215C"/>
    <w:rsid w:val="009F2763"/>
    <w:rsid w:val="009F2D0C"/>
    <w:rsid w:val="009F4770"/>
    <w:rsid w:val="009F58CE"/>
    <w:rsid w:val="009F6583"/>
    <w:rsid w:val="009F7092"/>
    <w:rsid w:val="009F7365"/>
    <w:rsid w:val="009F7D20"/>
    <w:rsid w:val="00A009C6"/>
    <w:rsid w:val="00A01C3E"/>
    <w:rsid w:val="00A01E90"/>
    <w:rsid w:val="00A02029"/>
    <w:rsid w:val="00A03598"/>
    <w:rsid w:val="00A03A2A"/>
    <w:rsid w:val="00A04D6D"/>
    <w:rsid w:val="00A04F7C"/>
    <w:rsid w:val="00A05DA7"/>
    <w:rsid w:val="00A063E0"/>
    <w:rsid w:val="00A0703F"/>
    <w:rsid w:val="00A07EA2"/>
    <w:rsid w:val="00A1036A"/>
    <w:rsid w:val="00A1052F"/>
    <w:rsid w:val="00A107C5"/>
    <w:rsid w:val="00A10EDC"/>
    <w:rsid w:val="00A12407"/>
    <w:rsid w:val="00A12ADF"/>
    <w:rsid w:val="00A12E3B"/>
    <w:rsid w:val="00A1313F"/>
    <w:rsid w:val="00A14E18"/>
    <w:rsid w:val="00A15425"/>
    <w:rsid w:val="00A159B3"/>
    <w:rsid w:val="00A165A8"/>
    <w:rsid w:val="00A16BB1"/>
    <w:rsid w:val="00A17E2E"/>
    <w:rsid w:val="00A20439"/>
    <w:rsid w:val="00A20C26"/>
    <w:rsid w:val="00A21126"/>
    <w:rsid w:val="00A22CAE"/>
    <w:rsid w:val="00A233DF"/>
    <w:rsid w:val="00A23728"/>
    <w:rsid w:val="00A25816"/>
    <w:rsid w:val="00A25E69"/>
    <w:rsid w:val="00A30D4D"/>
    <w:rsid w:val="00A32BCF"/>
    <w:rsid w:val="00A33103"/>
    <w:rsid w:val="00A33DA4"/>
    <w:rsid w:val="00A352F0"/>
    <w:rsid w:val="00A35A2E"/>
    <w:rsid w:val="00A35AB6"/>
    <w:rsid w:val="00A36981"/>
    <w:rsid w:val="00A36C77"/>
    <w:rsid w:val="00A37149"/>
    <w:rsid w:val="00A37531"/>
    <w:rsid w:val="00A414B0"/>
    <w:rsid w:val="00A41ADB"/>
    <w:rsid w:val="00A41EE3"/>
    <w:rsid w:val="00A42050"/>
    <w:rsid w:val="00A421F5"/>
    <w:rsid w:val="00A4270D"/>
    <w:rsid w:val="00A428CE"/>
    <w:rsid w:val="00A43531"/>
    <w:rsid w:val="00A43EE2"/>
    <w:rsid w:val="00A44D05"/>
    <w:rsid w:val="00A4552C"/>
    <w:rsid w:val="00A45714"/>
    <w:rsid w:val="00A45E8B"/>
    <w:rsid w:val="00A463FC"/>
    <w:rsid w:val="00A46B8C"/>
    <w:rsid w:val="00A476D3"/>
    <w:rsid w:val="00A47A76"/>
    <w:rsid w:val="00A503BD"/>
    <w:rsid w:val="00A51424"/>
    <w:rsid w:val="00A515FB"/>
    <w:rsid w:val="00A52FBA"/>
    <w:rsid w:val="00A53AB2"/>
    <w:rsid w:val="00A53ED8"/>
    <w:rsid w:val="00A54227"/>
    <w:rsid w:val="00A550E0"/>
    <w:rsid w:val="00A555C7"/>
    <w:rsid w:val="00A56BF2"/>
    <w:rsid w:val="00A57D44"/>
    <w:rsid w:val="00A6253B"/>
    <w:rsid w:val="00A6266F"/>
    <w:rsid w:val="00A62BCC"/>
    <w:rsid w:val="00A6321E"/>
    <w:rsid w:val="00A65090"/>
    <w:rsid w:val="00A66C66"/>
    <w:rsid w:val="00A6781A"/>
    <w:rsid w:val="00A70040"/>
    <w:rsid w:val="00A7155C"/>
    <w:rsid w:val="00A71667"/>
    <w:rsid w:val="00A7274D"/>
    <w:rsid w:val="00A72C1C"/>
    <w:rsid w:val="00A7303A"/>
    <w:rsid w:val="00A749FB"/>
    <w:rsid w:val="00A74D6C"/>
    <w:rsid w:val="00A758F2"/>
    <w:rsid w:val="00A75F90"/>
    <w:rsid w:val="00A7761B"/>
    <w:rsid w:val="00A805B9"/>
    <w:rsid w:val="00A815FB"/>
    <w:rsid w:val="00A82B30"/>
    <w:rsid w:val="00A83622"/>
    <w:rsid w:val="00A853F0"/>
    <w:rsid w:val="00A85AAF"/>
    <w:rsid w:val="00A85B12"/>
    <w:rsid w:val="00A863D4"/>
    <w:rsid w:val="00A873D0"/>
    <w:rsid w:val="00A904D0"/>
    <w:rsid w:val="00A90E6D"/>
    <w:rsid w:val="00A9174A"/>
    <w:rsid w:val="00A93DEE"/>
    <w:rsid w:val="00A94501"/>
    <w:rsid w:val="00A94FB4"/>
    <w:rsid w:val="00A95A78"/>
    <w:rsid w:val="00A95B6A"/>
    <w:rsid w:val="00A95D0A"/>
    <w:rsid w:val="00A95D55"/>
    <w:rsid w:val="00A96A66"/>
    <w:rsid w:val="00A96E67"/>
    <w:rsid w:val="00AA0569"/>
    <w:rsid w:val="00AA073E"/>
    <w:rsid w:val="00AA14AD"/>
    <w:rsid w:val="00AA1820"/>
    <w:rsid w:val="00AA1BF6"/>
    <w:rsid w:val="00AA1E7E"/>
    <w:rsid w:val="00AA23AA"/>
    <w:rsid w:val="00AA2602"/>
    <w:rsid w:val="00AA2BC4"/>
    <w:rsid w:val="00AA2C17"/>
    <w:rsid w:val="00AA36FC"/>
    <w:rsid w:val="00AA49C0"/>
    <w:rsid w:val="00AA55EC"/>
    <w:rsid w:val="00AA7986"/>
    <w:rsid w:val="00AA7EDA"/>
    <w:rsid w:val="00AA7F3B"/>
    <w:rsid w:val="00AB0503"/>
    <w:rsid w:val="00AB23BE"/>
    <w:rsid w:val="00AB26E1"/>
    <w:rsid w:val="00AB2F7F"/>
    <w:rsid w:val="00AB3373"/>
    <w:rsid w:val="00AB461D"/>
    <w:rsid w:val="00AB4AA2"/>
    <w:rsid w:val="00AB4CB4"/>
    <w:rsid w:val="00AB545E"/>
    <w:rsid w:val="00AB5A35"/>
    <w:rsid w:val="00AB605A"/>
    <w:rsid w:val="00AB6C52"/>
    <w:rsid w:val="00AB7F58"/>
    <w:rsid w:val="00AC014C"/>
    <w:rsid w:val="00AC01B9"/>
    <w:rsid w:val="00AC0781"/>
    <w:rsid w:val="00AC0D26"/>
    <w:rsid w:val="00AC1F42"/>
    <w:rsid w:val="00AC3802"/>
    <w:rsid w:val="00AC3DC1"/>
    <w:rsid w:val="00AC3E3D"/>
    <w:rsid w:val="00AC3FE4"/>
    <w:rsid w:val="00AC4562"/>
    <w:rsid w:val="00AC47ED"/>
    <w:rsid w:val="00AC4D65"/>
    <w:rsid w:val="00AC55C5"/>
    <w:rsid w:val="00AC6E8F"/>
    <w:rsid w:val="00AD0AA7"/>
    <w:rsid w:val="00AD16EE"/>
    <w:rsid w:val="00AD1997"/>
    <w:rsid w:val="00AD2B04"/>
    <w:rsid w:val="00AD5622"/>
    <w:rsid w:val="00AD6611"/>
    <w:rsid w:val="00AD7138"/>
    <w:rsid w:val="00AD7970"/>
    <w:rsid w:val="00AE09B6"/>
    <w:rsid w:val="00AE0D45"/>
    <w:rsid w:val="00AE0E83"/>
    <w:rsid w:val="00AE2F3C"/>
    <w:rsid w:val="00AE4F84"/>
    <w:rsid w:val="00AE5E11"/>
    <w:rsid w:val="00AE5F60"/>
    <w:rsid w:val="00AE680A"/>
    <w:rsid w:val="00AE6AD6"/>
    <w:rsid w:val="00AE6B38"/>
    <w:rsid w:val="00AE79CA"/>
    <w:rsid w:val="00AF13FC"/>
    <w:rsid w:val="00AF1B95"/>
    <w:rsid w:val="00AF20A3"/>
    <w:rsid w:val="00AF21F5"/>
    <w:rsid w:val="00AF303B"/>
    <w:rsid w:val="00AF4509"/>
    <w:rsid w:val="00AF4ED6"/>
    <w:rsid w:val="00AF5B4D"/>
    <w:rsid w:val="00AF6206"/>
    <w:rsid w:val="00AF68F9"/>
    <w:rsid w:val="00AF6C21"/>
    <w:rsid w:val="00AF7150"/>
    <w:rsid w:val="00AF7DBA"/>
    <w:rsid w:val="00B002DA"/>
    <w:rsid w:val="00B0050D"/>
    <w:rsid w:val="00B00CC6"/>
    <w:rsid w:val="00B00D32"/>
    <w:rsid w:val="00B01461"/>
    <w:rsid w:val="00B01C30"/>
    <w:rsid w:val="00B0282F"/>
    <w:rsid w:val="00B04495"/>
    <w:rsid w:val="00B052A9"/>
    <w:rsid w:val="00B05C88"/>
    <w:rsid w:val="00B0669A"/>
    <w:rsid w:val="00B070E3"/>
    <w:rsid w:val="00B07AF0"/>
    <w:rsid w:val="00B10211"/>
    <w:rsid w:val="00B109FE"/>
    <w:rsid w:val="00B11BAC"/>
    <w:rsid w:val="00B125BE"/>
    <w:rsid w:val="00B12921"/>
    <w:rsid w:val="00B130AB"/>
    <w:rsid w:val="00B1366A"/>
    <w:rsid w:val="00B13E1F"/>
    <w:rsid w:val="00B148FC"/>
    <w:rsid w:val="00B15263"/>
    <w:rsid w:val="00B16C6E"/>
    <w:rsid w:val="00B16DBB"/>
    <w:rsid w:val="00B17CDA"/>
    <w:rsid w:val="00B17D61"/>
    <w:rsid w:val="00B21565"/>
    <w:rsid w:val="00B22B71"/>
    <w:rsid w:val="00B23EB7"/>
    <w:rsid w:val="00B249E1"/>
    <w:rsid w:val="00B24A98"/>
    <w:rsid w:val="00B24EEB"/>
    <w:rsid w:val="00B24EFB"/>
    <w:rsid w:val="00B2596F"/>
    <w:rsid w:val="00B27306"/>
    <w:rsid w:val="00B27BEF"/>
    <w:rsid w:val="00B300D5"/>
    <w:rsid w:val="00B31B17"/>
    <w:rsid w:val="00B31B63"/>
    <w:rsid w:val="00B320CD"/>
    <w:rsid w:val="00B32905"/>
    <w:rsid w:val="00B32BCE"/>
    <w:rsid w:val="00B3326A"/>
    <w:rsid w:val="00B33374"/>
    <w:rsid w:val="00B34858"/>
    <w:rsid w:val="00B36123"/>
    <w:rsid w:val="00B36B65"/>
    <w:rsid w:val="00B3753B"/>
    <w:rsid w:val="00B37EFF"/>
    <w:rsid w:val="00B40062"/>
    <w:rsid w:val="00B40718"/>
    <w:rsid w:val="00B40FB2"/>
    <w:rsid w:val="00B41168"/>
    <w:rsid w:val="00B416DB"/>
    <w:rsid w:val="00B425B5"/>
    <w:rsid w:val="00B42838"/>
    <w:rsid w:val="00B42A47"/>
    <w:rsid w:val="00B438E6"/>
    <w:rsid w:val="00B44E33"/>
    <w:rsid w:val="00B450F2"/>
    <w:rsid w:val="00B46140"/>
    <w:rsid w:val="00B467BC"/>
    <w:rsid w:val="00B504E7"/>
    <w:rsid w:val="00B5196B"/>
    <w:rsid w:val="00B52707"/>
    <w:rsid w:val="00B533ED"/>
    <w:rsid w:val="00B5385D"/>
    <w:rsid w:val="00B55882"/>
    <w:rsid w:val="00B600D0"/>
    <w:rsid w:val="00B6104E"/>
    <w:rsid w:val="00B61396"/>
    <w:rsid w:val="00B6265A"/>
    <w:rsid w:val="00B62712"/>
    <w:rsid w:val="00B62C9F"/>
    <w:rsid w:val="00B64558"/>
    <w:rsid w:val="00B650D4"/>
    <w:rsid w:val="00B65151"/>
    <w:rsid w:val="00B653AC"/>
    <w:rsid w:val="00B67B8C"/>
    <w:rsid w:val="00B7101D"/>
    <w:rsid w:val="00B72388"/>
    <w:rsid w:val="00B73194"/>
    <w:rsid w:val="00B738A9"/>
    <w:rsid w:val="00B73C0B"/>
    <w:rsid w:val="00B74B22"/>
    <w:rsid w:val="00B74F70"/>
    <w:rsid w:val="00B768CF"/>
    <w:rsid w:val="00B76D53"/>
    <w:rsid w:val="00B77368"/>
    <w:rsid w:val="00B7756B"/>
    <w:rsid w:val="00B77634"/>
    <w:rsid w:val="00B80157"/>
    <w:rsid w:val="00B80B5D"/>
    <w:rsid w:val="00B813EE"/>
    <w:rsid w:val="00B8148E"/>
    <w:rsid w:val="00B83219"/>
    <w:rsid w:val="00B834FB"/>
    <w:rsid w:val="00B83EA8"/>
    <w:rsid w:val="00B841F2"/>
    <w:rsid w:val="00B84DA8"/>
    <w:rsid w:val="00B8505C"/>
    <w:rsid w:val="00B8555E"/>
    <w:rsid w:val="00B875E8"/>
    <w:rsid w:val="00B87ABC"/>
    <w:rsid w:val="00B90144"/>
    <w:rsid w:val="00B907F2"/>
    <w:rsid w:val="00B9118F"/>
    <w:rsid w:val="00B91D5B"/>
    <w:rsid w:val="00B9315B"/>
    <w:rsid w:val="00B93627"/>
    <w:rsid w:val="00B939BA"/>
    <w:rsid w:val="00B9430D"/>
    <w:rsid w:val="00B9438C"/>
    <w:rsid w:val="00B94DCB"/>
    <w:rsid w:val="00B9568F"/>
    <w:rsid w:val="00B970F3"/>
    <w:rsid w:val="00BA0B8C"/>
    <w:rsid w:val="00BA1E90"/>
    <w:rsid w:val="00BA3101"/>
    <w:rsid w:val="00BA3323"/>
    <w:rsid w:val="00BA3D85"/>
    <w:rsid w:val="00BA484E"/>
    <w:rsid w:val="00BA4D78"/>
    <w:rsid w:val="00BA5A45"/>
    <w:rsid w:val="00BA5B71"/>
    <w:rsid w:val="00BB12E2"/>
    <w:rsid w:val="00BB2CB7"/>
    <w:rsid w:val="00BB2F81"/>
    <w:rsid w:val="00BB44C9"/>
    <w:rsid w:val="00BB4A6F"/>
    <w:rsid w:val="00BB4E84"/>
    <w:rsid w:val="00BB4ED8"/>
    <w:rsid w:val="00BB57C2"/>
    <w:rsid w:val="00BB5FC3"/>
    <w:rsid w:val="00BB64B1"/>
    <w:rsid w:val="00BB6E92"/>
    <w:rsid w:val="00BB7111"/>
    <w:rsid w:val="00BB7D64"/>
    <w:rsid w:val="00BC03E2"/>
    <w:rsid w:val="00BC07FA"/>
    <w:rsid w:val="00BC14D7"/>
    <w:rsid w:val="00BC2554"/>
    <w:rsid w:val="00BC3219"/>
    <w:rsid w:val="00BC3361"/>
    <w:rsid w:val="00BC3A22"/>
    <w:rsid w:val="00BC41FF"/>
    <w:rsid w:val="00BC4490"/>
    <w:rsid w:val="00BC4881"/>
    <w:rsid w:val="00BC5A96"/>
    <w:rsid w:val="00BC6160"/>
    <w:rsid w:val="00BC66F0"/>
    <w:rsid w:val="00BC6E7C"/>
    <w:rsid w:val="00BC712C"/>
    <w:rsid w:val="00BD1391"/>
    <w:rsid w:val="00BD3581"/>
    <w:rsid w:val="00BD3BD5"/>
    <w:rsid w:val="00BD459D"/>
    <w:rsid w:val="00BD4F6B"/>
    <w:rsid w:val="00BD53AE"/>
    <w:rsid w:val="00BD5BC4"/>
    <w:rsid w:val="00BD5C4E"/>
    <w:rsid w:val="00BD5D12"/>
    <w:rsid w:val="00BD5E4C"/>
    <w:rsid w:val="00BD65D8"/>
    <w:rsid w:val="00BD733E"/>
    <w:rsid w:val="00BD757E"/>
    <w:rsid w:val="00BD76CD"/>
    <w:rsid w:val="00BD7931"/>
    <w:rsid w:val="00BE005B"/>
    <w:rsid w:val="00BE0D68"/>
    <w:rsid w:val="00BE2319"/>
    <w:rsid w:val="00BE2ACF"/>
    <w:rsid w:val="00BE2BB9"/>
    <w:rsid w:val="00BE371E"/>
    <w:rsid w:val="00BE6AF0"/>
    <w:rsid w:val="00BE75A6"/>
    <w:rsid w:val="00BF083E"/>
    <w:rsid w:val="00BF1113"/>
    <w:rsid w:val="00BF11FA"/>
    <w:rsid w:val="00BF2435"/>
    <w:rsid w:val="00BF39D4"/>
    <w:rsid w:val="00BF3DA9"/>
    <w:rsid w:val="00BF61A9"/>
    <w:rsid w:val="00BF6B6D"/>
    <w:rsid w:val="00BF6DEF"/>
    <w:rsid w:val="00C01463"/>
    <w:rsid w:val="00C01805"/>
    <w:rsid w:val="00C02422"/>
    <w:rsid w:val="00C024F0"/>
    <w:rsid w:val="00C038D8"/>
    <w:rsid w:val="00C04914"/>
    <w:rsid w:val="00C0591D"/>
    <w:rsid w:val="00C06C6D"/>
    <w:rsid w:val="00C07826"/>
    <w:rsid w:val="00C07A4F"/>
    <w:rsid w:val="00C10628"/>
    <w:rsid w:val="00C107FA"/>
    <w:rsid w:val="00C10B99"/>
    <w:rsid w:val="00C10EEF"/>
    <w:rsid w:val="00C1293B"/>
    <w:rsid w:val="00C12F6B"/>
    <w:rsid w:val="00C1344C"/>
    <w:rsid w:val="00C13CA6"/>
    <w:rsid w:val="00C140F5"/>
    <w:rsid w:val="00C153DC"/>
    <w:rsid w:val="00C16704"/>
    <w:rsid w:val="00C202D9"/>
    <w:rsid w:val="00C20454"/>
    <w:rsid w:val="00C20CD5"/>
    <w:rsid w:val="00C20FE6"/>
    <w:rsid w:val="00C21A47"/>
    <w:rsid w:val="00C21BFD"/>
    <w:rsid w:val="00C2272D"/>
    <w:rsid w:val="00C22D22"/>
    <w:rsid w:val="00C22FB7"/>
    <w:rsid w:val="00C231D3"/>
    <w:rsid w:val="00C23710"/>
    <w:rsid w:val="00C239C2"/>
    <w:rsid w:val="00C25EBB"/>
    <w:rsid w:val="00C266B6"/>
    <w:rsid w:val="00C267E4"/>
    <w:rsid w:val="00C26C3B"/>
    <w:rsid w:val="00C27F2C"/>
    <w:rsid w:val="00C32077"/>
    <w:rsid w:val="00C32E61"/>
    <w:rsid w:val="00C3349E"/>
    <w:rsid w:val="00C34C94"/>
    <w:rsid w:val="00C35ADB"/>
    <w:rsid w:val="00C35F7D"/>
    <w:rsid w:val="00C36296"/>
    <w:rsid w:val="00C362EC"/>
    <w:rsid w:val="00C364DC"/>
    <w:rsid w:val="00C3697F"/>
    <w:rsid w:val="00C36D8E"/>
    <w:rsid w:val="00C36DE8"/>
    <w:rsid w:val="00C36E32"/>
    <w:rsid w:val="00C37466"/>
    <w:rsid w:val="00C37EEF"/>
    <w:rsid w:val="00C40398"/>
    <w:rsid w:val="00C406DC"/>
    <w:rsid w:val="00C40972"/>
    <w:rsid w:val="00C40D7D"/>
    <w:rsid w:val="00C41BF0"/>
    <w:rsid w:val="00C42159"/>
    <w:rsid w:val="00C42379"/>
    <w:rsid w:val="00C42A15"/>
    <w:rsid w:val="00C42BA1"/>
    <w:rsid w:val="00C4455C"/>
    <w:rsid w:val="00C45065"/>
    <w:rsid w:val="00C467B0"/>
    <w:rsid w:val="00C479D1"/>
    <w:rsid w:val="00C50354"/>
    <w:rsid w:val="00C50C4C"/>
    <w:rsid w:val="00C50F13"/>
    <w:rsid w:val="00C5360E"/>
    <w:rsid w:val="00C53A03"/>
    <w:rsid w:val="00C53CA9"/>
    <w:rsid w:val="00C53FCB"/>
    <w:rsid w:val="00C543C6"/>
    <w:rsid w:val="00C54951"/>
    <w:rsid w:val="00C564F6"/>
    <w:rsid w:val="00C568FB"/>
    <w:rsid w:val="00C57367"/>
    <w:rsid w:val="00C60DC5"/>
    <w:rsid w:val="00C60F80"/>
    <w:rsid w:val="00C61CB5"/>
    <w:rsid w:val="00C63082"/>
    <w:rsid w:val="00C645B1"/>
    <w:rsid w:val="00C64C0F"/>
    <w:rsid w:val="00C65956"/>
    <w:rsid w:val="00C66A4A"/>
    <w:rsid w:val="00C66D62"/>
    <w:rsid w:val="00C709F8"/>
    <w:rsid w:val="00C719C8"/>
    <w:rsid w:val="00C71DB5"/>
    <w:rsid w:val="00C72094"/>
    <w:rsid w:val="00C729E7"/>
    <w:rsid w:val="00C72ED1"/>
    <w:rsid w:val="00C72FB5"/>
    <w:rsid w:val="00C73219"/>
    <w:rsid w:val="00C74098"/>
    <w:rsid w:val="00C74E26"/>
    <w:rsid w:val="00C75B9E"/>
    <w:rsid w:val="00C76677"/>
    <w:rsid w:val="00C766CB"/>
    <w:rsid w:val="00C77E82"/>
    <w:rsid w:val="00C820C0"/>
    <w:rsid w:val="00C8246C"/>
    <w:rsid w:val="00C82D86"/>
    <w:rsid w:val="00C82FBC"/>
    <w:rsid w:val="00C83275"/>
    <w:rsid w:val="00C84FE2"/>
    <w:rsid w:val="00C85A29"/>
    <w:rsid w:val="00C86492"/>
    <w:rsid w:val="00C86A19"/>
    <w:rsid w:val="00C86ECA"/>
    <w:rsid w:val="00C86F7A"/>
    <w:rsid w:val="00C8742A"/>
    <w:rsid w:val="00C90353"/>
    <w:rsid w:val="00C91F93"/>
    <w:rsid w:val="00C9213B"/>
    <w:rsid w:val="00C92ECA"/>
    <w:rsid w:val="00C937F2"/>
    <w:rsid w:val="00C9395C"/>
    <w:rsid w:val="00C93AC6"/>
    <w:rsid w:val="00C947E2"/>
    <w:rsid w:val="00C959AE"/>
    <w:rsid w:val="00C95F28"/>
    <w:rsid w:val="00C95F8F"/>
    <w:rsid w:val="00C963F5"/>
    <w:rsid w:val="00C968AB"/>
    <w:rsid w:val="00C977C6"/>
    <w:rsid w:val="00C97811"/>
    <w:rsid w:val="00CA0161"/>
    <w:rsid w:val="00CA0A72"/>
    <w:rsid w:val="00CA14B5"/>
    <w:rsid w:val="00CA17E2"/>
    <w:rsid w:val="00CA1B8A"/>
    <w:rsid w:val="00CA1C07"/>
    <w:rsid w:val="00CA33F1"/>
    <w:rsid w:val="00CA3C13"/>
    <w:rsid w:val="00CA4266"/>
    <w:rsid w:val="00CA47DC"/>
    <w:rsid w:val="00CA4E5A"/>
    <w:rsid w:val="00CA54E0"/>
    <w:rsid w:val="00CA5F7B"/>
    <w:rsid w:val="00CA75A4"/>
    <w:rsid w:val="00CB0062"/>
    <w:rsid w:val="00CB01A8"/>
    <w:rsid w:val="00CB08F2"/>
    <w:rsid w:val="00CB1082"/>
    <w:rsid w:val="00CB2E55"/>
    <w:rsid w:val="00CB3368"/>
    <w:rsid w:val="00CB3525"/>
    <w:rsid w:val="00CB36BE"/>
    <w:rsid w:val="00CB4CC1"/>
    <w:rsid w:val="00CB62F1"/>
    <w:rsid w:val="00CB6AE4"/>
    <w:rsid w:val="00CB71DF"/>
    <w:rsid w:val="00CB7EA2"/>
    <w:rsid w:val="00CC0F07"/>
    <w:rsid w:val="00CC0FEA"/>
    <w:rsid w:val="00CC129A"/>
    <w:rsid w:val="00CC2192"/>
    <w:rsid w:val="00CC3E9E"/>
    <w:rsid w:val="00CC3F34"/>
    <w:rsid w:val="00CC44B7"/>
    <w:rsid w:val="00CC5088"/>
    <w:rsid w:val="00CC6FCF"/>
    <w:rsid w:val="00CC7A28"/>
    <w:rsid w:val="00CC7B70"/>
    <w:rsid w:val="00CD0128"/>
    <w:rsid w:val="00CD032B"/>
    <w:rsid w:val="00CD0792"/>
    <w:rsid w:val="00CD12E3"/>
    <w:rsid w:val="00CD1364"/>
    <w:rsid w:val="00CD1995"/>
    <w:rsid w:val="00CD2C93"/>
    <w:rsid w:val="00CD2F71"/>
    <w:rsid w:val="00CD3E0B"/>
    <w:rsid w:val="00CD4A71"/>
    <w:rsid w:val="00CD566C"/>
    <w:rsid w:val="00CD5748"/>
    <w:rsid w:val="00CD5BE0"/>
    <w:rsid w:val="00CD685A"/>
    <w:rsid w:val="00CD7096"/>
    <w:rsid w:val="00CD7938"/>
    <w:rsid w:val="00CE0501"/>
    <w:rsid w:val="00CE24AA"/>
    <w:rsid w:val="00CE3794"/>
    <w:rsid w:val="00CE3AF2"/>
    <w:rsid w:val="00CE5BBA"/>
    <w:rsid w:val="00CE6991"/>
    <w:rsid w:val="00CE6BE2"/>
    <w:rsid w:val="00CE6C01"/>
    <w:rsid w:val="00CE6DE0"/>
    <w:rsid w:val="00CE79AF"/>
    <w:rsid w:val="00CF145C"/>
    <w:rsid w:val="00CF1694"/>
    <w:rsid w:val="00CF222D"/>
    <w:rsid w:val="00CF2A7E"/>
    <w:rsid w:val="00CF2CB8"/>
    <w:rsid w:val="00CF316B"/>
    <w:rsid w:val="00CF3866"/>
    <w:rsid w:val="00CF3FD3"/>
    <w:rsid w:val="00CF62C1"/>
    <w:rsid w:val="00CF65AE"/>
    <w:rsid w:val="00CF6979"/>
    <w:rsid w:val="00CF7DC1"/>
    <w:rsid w:val="00D0123B"/>
    <w:rsid w:val="00D01881"/>
    <w:rsid w:val="00D02297"/>
    <w:rsid w:val="00D025C6"/>
    <w:rsid w:val="00D033BE"/>
    <w:rsid w:val="00D03985"/>
    <w:rsid w:val="00D0434D"/>
    <w:rsid w:val="00D04850"/>
    <w:rsid w:val="00D04CCE"/>
    <w:rsid w:val="00D05DD9"/>
    <w:rsid w:val="00D06BB3"/>
    <w:rsid w:val="00D07F44"/>
    <w:rsid w:val="00D10247"/>
    <w:rsid w:val="00D11161"/>
    <w:rsid w:val="00D11AD8"/>
    <w:rsid w:val="00D12D6B"/>
    <w:rsid w:val="00D136D9"/>
    <w:rsid w:val="00D14554"/>
    <w:rsid w:val="00D1484F"/>
    <w:rsid w:val="00D14972"/>
    <w:rsid w:val="00D15C87"/>
    <w:rsid w:val="00D15DA5"/>
    <w:rsid w:val="00D1786B"/>
    <w:rsid w:val="00D17FFE"/>
    <w:rsid w:val="00D212E1"/>
    <w:rsid w:val="00D21458"/>
    <w:rsid w:val="00D223E9"/>
    <w:rsid w:val="00D238D5"/>
    <w:rsid w:val="00D2487D"/>
    <w:rsid w:val="00D263F1"/>
    <w:rsid w:val="00D275CF"/>
    <w:rsid w:val="00D301CA"/>
    <w:rsid w:val="00D313A3"/>
    <w:rsid w:val="00D3152B"/>
    <w:rsid w:val="00D3186E"/>
    <w:rsid w:val="00D32843"/>
    <w:rsid w:val="00D344E4"/>
    <w:rsid w:val="00D36315"/>
    <w:rsid w:val="00D373FC"/>
    <w:rsid w:val="00D37A7E"/>
    <w:rsid w:val="00D409B4"/>
    <w:rsid w:val="00D41A5D"/>
    <w:rsid w:val="00D424CE"/>
    <w:rsid w:val="00D42C94"/>
    <w:rsid w:val="00D44658"/>
    <w:rsid w:val="00D45627"/>
    <w:rsid w:val="00D47BC4"/>
    <w:rsid w:val="00D47BD3"/>
    <w:rsid w:val="00D5020A"/>
    <w:rsid w:val="00D514F0"/>
    <w:rsid w:val="00D51B7E"/>
    <w:rsid w:val="00D5212B"/>
    <w:rsid w:val="00D52346"/>
    <w:rsid w:val="00D527C0"/>
    <w:rsid w:val="00D52C83"/>
    <w:rsid w:val="00D53947"/>
    <w:rsid w:val="00D53F27"/>
    <w:rsid w:val="00D54314"/>
    <w:rsid w:val="00D54BEE"/>
    <w:rsid w:val="00D54E1A"/>
    <w:rsid w:val="00D56804"/>
    <w:rsid w:val="00D568BE"/>
    <w:rsid w:val="00D5731A"/>
    <w:rsid w:val="00D5749A"/>
    <w:rsid w:val="00D5759F"/>
    <w:rsid w:val="00D5794E"/>
    <w:rsid w:val="00D602D3"/>
    <w:rsid w:val="00D60C32"/>
    <w:rsid w:val="00D61C0A"/>
    <w:rsid w:val="00D622C3"/>
    <w:rsid w:val="00D623A6"/>
    <w:rsid w:val="00D62B06"/>
    <w:rsid w:val="00D62E32"/>
    <w:rsid w:val="00D6314A"/>
    <w:rsid w:val="00D638A8"/>
    <w:rsid w:val="00D63944"/>
    <w:rsid w:val="00D63BE8"/>
    <w:rsid w:val="00D64704"/>
    <w:rsid w:val="00D65F0B"/>
    <w:rsid w:val="00D66019"/>
    <w:rsid w:val="00D66202"/>
    <w:rsid w:val="00D667EC"/>
    <w:rsid w:val="00D67301"/>
    <w:rsid w:val="00D67ADE"/>
    <w:rsid w:val="00D67B52"/>
    <w:rsid w:val="00D71843"/>
    <w:rsid w:val="00D71C08"/>
    <w:rsid w:val="00D71DA1"/>
    <w:rsid w:val="00D73DB7"/>
    <w:rsid w:val="00D749AE"/>
    <w:rsid w:val="00D75167"/>
    <w:rsid w:val="00D75211"/>
    <w:rsid w:val="00D752CD"/>
    <w:rsid w:val="00D75902"/>
    <w:rsid w:val="00D76152"/>
    <w:rsid w:val="00D77115"/>
    <w:rsid w:val="00D775AF"/>
    <w:rsid w:val="00D77DCB"/>
    <w:rsid w:val="00D80371"/>
    <w:rsid w:val="00D8068D"/>
    <w:rsid w:val="00D81F68"/>
    <w:rsid w:val="00D83648"/>
    <w:rsid w:val="00D83D28"/>
    <w:rsid w:val="00D8496E"/>
    <w:rsid w:val="00D849A7"/>
    <w:rsid w:val="00D85714"/>
    <w:rsid w:val="00D87290"/>
    <w:rsid w:val="00D87971"/>
    <w:rsid w:val="00D87D46"/>
    <w:rsid w:val="00D87F2B"/>
    <w:rsid w:val="00D914B2"/>
    <w:rsid w:val="00D9202E"/>
    <w:rsid w:val="00D92754"/>
    <w:rsid w:val="00D93B3C"/>
    <w:rsid w:val="00D94204"/>
    <w:rsid w:val="00D94316"/>
    <w:rsid w:val="00D943CF"/>
    <w:rsid w:val="00D943D2"/>
    <w:rsid w:val="00D9779F"/>
    <w:rsid w:val="00D977CE"/>
    <w:rsid w:val="00D97A9D"/>
    <w:rsid w:val="00DA0D45"/>
    <w:rsid w:val="00DA1501"/>
    <w:rsid w:val="00DA279A"/>
    <w:rsid w:val="00DA295A"/>
    <w:rsid w:val="00DA3328"/>
    <w:rsid w:val="00DA39B9"/>
    <w:rsid w:val="00DA3A96"/>
    <w:rsid w:val="00DA41D3"/>
    <w:rsid w:val="00DA4475"/>
    <w:rsid w:val="00DA4DDF"/>
    <w:rsid w:val="00DA6116"/>
    <w:rsid w:val="00DA7B52"/>
    <w:rsid w:val="00DB045F"/>
    <w:rsid w:val="00DB09F9"/>
    <w:rsid w:val="00DB0F7F"/>
    <w:rsid w:val="00DB10C3"/>
    <w:rsid w:val="00DB129A"/>
    <w:rsid w:val="00DB1AF5"/>
    <w:rsid w:val="00DB51E0"/>
    <w:rsid w:val="00DC053E"/>
    <w:rsid w:val="00DC073C"/>
    <w:rsid w:val="00DC0AEB"/>
    <w:rsid w:val="00DC0E7E"/>
    <w:rsid w:val="00DC139B"/>
    <w:rsid w:val="00DC24CB"/>
    <w:rsid w:val="00DC2EB3"/>
    <w:rsid w:val="00DC305F"/>
    <w:rsid w:val="00DC3499"/>
    <w:rsid w:val="00DC370A"/>
    <w:rsid w:val="00DC3B15"/>
    <w:rsid w:val="00DC4C61"/>
    <w:rsid w:val="00DC5C6F"/>
    <w:rsid w:val="00DC6568"/>
    <w:rsid w:val="00DC6A3C"/>
    <w:rsid w:val="00DC6B19"/>
    <w:rsid w:val="00DC7F50"/>
    <w:rsid w:val="00DD0B51"/>
    <w:rsid w:val="00DD11F6"/>
    <w:rsid w:val="00DD14DC"/>
    <w:rsid w:val="00DD237A"/>
    <w:rsid w:val="00DD3FA7"/>
    <w:rsid w:val="00DD47E0"/>
    <w:rsid w:val="00DD4B6B"/>
    <w:rsid w:val="00DD5052"/>
    <w:rsid w:val="00DD5841"/>
    <w:rsid w:val="00DD666F"/>
    <w:rsid w:val="00DE0648"/>
    <w:rsid w:val="00DE0D54"/>
    <w:rsid w:val="00DE1B22"/>
    <w:rsid w:val="00DE22C5"/>
    <w:rsid w:val="00DE2DEE"/>
    <w:rsid w:val="00DE329F"/>
    <w:rsid w:val="00DE3E8D"/>
    <w:rsid w:val="00DE711E"/>
    <w:rsid w:val="00DF044C"/>
    <w:rsid w:val="00DF062B"/>
    <w:rsid w:val="00DF153B"/>
    <w:rsid w:val="00DF1A28"/>
    <w:rsid w:val="00DF1CAA"/>
    <w:rsid w:val="00DF26C5"/>
    <w:rsid w:val="00DF2C76"/>
    <w:rsid w:val="00DF332C"/>
    <w:rsid w:val="00DF3FE3"/>
    <w:rsid w:val="00DF4F46"/>
    <w:rsid w:val="00DF53B6"/>
    <w:rsid w:val="00DF59FF"/>
    <w:rsid w:val="00DF692F"/>
    <w:rsid w:val="00DF6C19"/>
    <w:rsid w:val="00DF7F30"/>
    <w:rsid w:val="00E00469"/>
    <w:rsid w:val="00E00772"/>
    <w:rsid w:val="00E00CF3"/>
    <w:rsid w:val="00E012AA"/>
    <w:rsid w:val="00E03157"/>
    <w:rsid w:val="00E03A00"/>
    <w:rsid w:val="00E03E66"/>
    <w:rsid w:val="00E0489E"/>
    <w:rsid w:val="00E057C8"/>
    <w:rsid w:val="00E059CF"/>
    <w:rsid w:val="00E064FC"/>
    <w:rsid w:val="00E070BE"/>
    <w:rsid w:val="00E076DB"/>
    <w:rsid w:val="00E077CB"/>
    <w:rsid w:val="00E07A47"/>
    <w:rsid w:val="00E10544"/>
    <w:rsid w:val="00E11B95"/>
    <w:rsid w:val="00E11F7A"/>
    <w:rsid w:val="00E12141"/>
    <w:rsid w:val="00E12A02"/>
    <w:rsid w:val="00E130F6"/>
    <w:rsid w:val="00E13AF5"/>
    <w:rsid w:val="00E147EF"/>
    <w:rsid w:val="00E15F66"/>
    <w:rsid w:val="00E17454"/>
    <w:rsid w:val="00E215AD"/>
    <w:rsid w:val="00E219FC"/>
    <w:rsid w:val="00E23446"/>
    <w:rsid w:val="00E24D94"/>
    <w:rsid w:val="00E25511"/>
    <w:rsid w:val="00E270D3"/>
    <w:rsid w:val="00E27131"/>
    <w:rsid w:val="00E306B3"/>
    <w:rsid w:val="00E32248"/>
    <w:rsid w:val="00E32822"/>
    <w:rsid w:val="00E34980"/>
    <w:rsid w:val="00E35379"/>
    <w:rsid w:val="00E369F8"/>
    <w:rsid w:val="00E36B82"/>
    <w:rsid w:val="00E36F59"/>
    <w:rsid w:val="00E37A63"/>
    <w:rsid w:val="00E4019C"/>
    <w:rsid w:val="00E40E81"/>
    <w:rsid w:val="00E41314"/>
    <w:rsid w:val="00E414C7"/>
    <w:rsid w:val="00E41AA1"/>
    <w:rsid w:val="00E41D4A"/>
    <w:rsid w:val="00E42A2F"/>
    <w:rsid w:val="00E43890"/>
    <w:rsid w:val="00E4409C"/>
    <w:rsid w:val="00E455BC"/>
    <w:rsid w:val="00E455EB"/>
    <w:rsid w:val="00E45D6F"/>
    <w:rsid w:val="00E45D76"/>
    <w:rsid w:val="00E46861"/>
    <w:rsid w:val="00E4720D"/>
    <w:rsid w:val="00E47BDC"/>
    <w:rsid w:val="00E50534"/>
    <w:rsid w:val="00E50CD4"/>
    <w:rsid w:val="00E5144F"/>
    <w:rsid w:val="00E52777"/>
    <w:rsid w:val="00E52893"/>
    <w:rsid w:val="00E53865"/>
    <w:rsid w:val="00E5462F"/>
    <w:rsid w:val="00E54891"/>
    <w:rsid w:val="00E54932"/>
    <w:rsid w:val="00E54958"/>
    <w:rsid w:val="00E54DFD"/>
    <w:rsid w:val="00E55774"/>
    <w:rsid w:val="00E55EB5"/>
    <w:rsid w:val="00E56056"/>
    <w:rsid w:val="00E5612E"/>
    <w:rsid w:val="00E563BB"/>
    <w:rsid w:val="00E5660D"/>
    <w:rsid w:val="00E5676B"/>
    <w:rsid w:val="00E56A0E"/>
    <w:rsid w:val="00E57295"/>
    <w:rsid w:val="00E57457"/>
    <w:rsid w:val="00E57855"/>
    <w:rsid w:val="00E57B0A"/>
    <w:rsid w:val="00E60B8F"/>
    <w:rsid w:val="00E60C86"/>
    <w:rsid w:val="00E61A0E"/>
    <w:rsid w:val="00E61BC8"/>
    <w:rsid w:val="00E62393"/>
    <w:rsid w:val="00E623F9"/>
    <w:rsid w:val="00E624E9"/>
    <w:rsid w:val="00E6321D"/>
    <w:rsid w:val="00E63417"/>
    <w:rsid w:val="00E645D2"/>
    <w:rsid w:val="00E652A6"/>
    <w:rsid w:val="00E65D97"/>
    <w:rsid w:val="00E66891"/>
    <w:rsid w:val="00E66C6E"/>
    <w:rsid w:val="00E70536"/>
    <w:rsid w:val="00E70FD3"/>
    <w:rsid w:val="00E713D8"/>
    <w:rsid w:val="00E730FD"/>
    <w:rsid w:val="00E730FE"/>
    <w:rsid w:val="00E73712"/>
    <w:rsid w:val="00E73CFD"/>
    <w:rsid w:val="00E740A1"/>
    <w:rsid w:val="00E74A51"/>
    <w:rsid w:val="00E751B1"/>
    <w:rsid w:val="00E75822"/>
    <w:rsid w:val="00E75CB2"/>
    <w:rsid w:val="00E75E5E"/>
    <w:rsid w:val="00E76179"/>
    <w:rsid w:val="00E81209"/>
    <w:rsid w:val="00E819FF"/>
    <w:rsid w:val="00E81E97"/>
    <w:rsid w:val="00E81FFA"/>
    <w:rsid w:val="00E820B4"/>
    <w:rsid w:val="00E82AC8"/>
    <w:rsid w:val="00E85AC7"/>
    <w:rsid w:val="00E860FE"/>
    <w:rsid w:val="00E86252"/>
    <w:rsid w:val="00E863AF"/>
    <w:rsid w:val="00E87546"/>
    <w:rsid w:val="00E87660"/>
    <w:rsid w:val="00E90A66"/>
    <w:rsid w:val="00E90C91"/>
    <w:rsid w:val="00E910D1"/>
    <w:rsid w:val="00E911E0"/>
    <w:rsid w:val="00E914F2"/>
    <w:rsid w:val="00E91796"/>
    <w:rsid w:val="00E91EB3"/>
    <w:rsid w:val="00E91FED"/>
    <w:rsid w:val="00E92BB2"/>
    <w:rsid w:val="00E930CB"/>
    <w:rsid w:val="00E94062"/>
    <w:rsid w:val="00E94A7A"/>
    <w:rsid w:val="00E94B18"/>
    <w:rsid w:val="00E9505A"/>
    <w:rsid w:val="00E95652"/>
    <w:rsid w:val="00E95717"/>
    <w:rsid w:val="00E95785"/>
    <w:rsid w:val="00E96E3E"/>
    <w:rsid w:val="00EA04A3"/>
    <w:rsid w:val="00EA0D8B"/>
    <w:rsid w:val="00EA1291"/>
    <w:rsid w:val="00EA16C4"/>
    <w:rsid w:val="00EA28C3"/>
    <w:rsid w:val="00EA428B"/>
    <w:rsid w:val="00EA42A7"/>
    <w:rsid w:val="00EA4419"/>
    <w:rsid w:val="00EA477A"/>
    <w:rsid w:val="00EA524A"/>
    <w:rsid w:val="00EA5A07"/>
    <w:rsid w:val="00EA69A6"/>
    <w:rsid w:val="00EA6C2C"/>
    <w:rsid w:val="00EA738B"/>
    <w:rsid w:val="00EA73C1"/>
    <w:rsid w:val="00EB092A"/>
    <w:rsid w:val="00EB1641"/>
    <w:rsid w:val="00EB2D2C"/>
    <w:rsid w:val="00EB3BF0"/>
    <w:rsid w:val="00EB3D80"/>
    <w:rsid w:val="00EB459C"/>
    <w:rsid w:val="00EB4AA6"/>
    <w:rsid w:val="00EB54F6"/>
    <w:rsid w:val="00EB5F10"/>
    <w:rsid w:val="00EB6542"/>
    <w:rsid w:val="00EB65F9"/>
    <w:rsid w:val="00EC0CF4"/>
    <w:rsid w:val="00EC0F55"/>
    <w:rsid w:val="00EC134A"/>
    <w:rsid w:val="00EC1427"/>
    <w:rsid w:val="00EC1B12"/>
    <w:rsid w:val="00EC1B77"/>
    <w:rsid w:val="00EC1D14"/>
    <w:rsid w:val="00EC2A35"/>
    <w:rsid w:val="00EC2CC8"/>
    <w:rsid w:val="00EC3DCE"/>
    <w:rsid w:val="00EC54E0"/>
    <w:rsid w:val="00EC5719"/>
    <w:rsid w:val="00EC5DED"/>
    <w:rsid w:val="00EC7A61"/>
    <w:rsid w:val="00ED09BE"/>
    <w:rsid w:val="00ED103C"/>
    <w:rsid w:val="00ED145B"/>
    <w:rsid w:val="00ED1A8C"/>
    <w:rsid w:val="00ED21C3"/>
    <w:rsid w:val="00ED2C57"/>
    <w:rsid w:val="00ED2D04"/>
    <w:rsid w:val="00ED2F83"/>
    <w:rsid w:val="00ED3AD8"/>
    <w:rsid w:val="00ED41DB"/>
    <w:rsid w:val="00ED5092"/>
    <w:rsid w:val="00ED52C3"/>
    <w:rsid w:val="00ED53E9"/>
    <w:rsid w:val="00ED5C94"/>
    <w:rsid w:val="00ED5D26"/>
    <w:rsid w:val="00ED6081"/>
    <w:rsid w:val="00ED7820"/>
    <w:rsid w:val="00EE0228"/>
    <w:rsid w:val="00EE07A9"/>
    <w:rsid w:val="00EE1827"/>
    <w:rsid w:val="00EE18CC"/>
    <w:rsid w:val="00EE211B"/>
    <w:rsid w:val="00EE2296"/>
    <w:rsid w:val="00EE2460"/>
    <w:rsid w:val="00EE262A"/>
    <w:rsid w:val="00EE3082"/>
    <w:rsid w:val="00EE368A"/>
    <w:rsid w:val="00EE5576"/>
    <w:rsid w:val="00EE61AC"/>
    <w:rsid w:val="00EE638A"/>
    <w:rsid w:val="00EE744E"/>
    <w:rsid w:val="00EF0756"/>
    <w:rsid w:val="00EF08D7"/>
    <w:rsid w:val="00EF0EB9"/>
    <w:rsid w:val="00EF1589"/>
    <w:rsid w:val="00EF3A8A"/>
    <w:rsid w:val="00EF42A8"/>
    <w:rsid w:val="00EF606B"/>
    <w:rsid w:val="00EF6075"/>
    <w:rsid w:val="00EF6E13"/>
    <w:rsid w:val="00EF7114"/>
    <w:rsid w:val="00EF7A4E"/>
    <w:rsid w:val="00F007D7"/>
    <w:rsid w:val="00F02AE3"/>
    <w:rsid w:val="00F03741"/>
    <w:rsid w:val="00F05BCC"/>
    <w:rsid w:val="00F062C1"/>
    <w:rsid w:val="00F06C1B"/>
    <w:rsid w:val="00F1172A"/>
    <w:rsid w:val="00F12320"/>
    <w:rsid w:val="00F1325E"/>
    <w:rsid w:val="00F13749"/>
    <w:rsid w:val="00F138D6"/>
    <w:rsid w:val="00F16055"/>
    <w:rsid w:val="00F168A6"/>
    <w:rsid w:val="00F17333"/>
    <w:rsid w:val="00F17D02"/>
    <w:rsid w:val="00F17E1A"/>
    <w:rsid w:val="00F20704"/>
    <w:rsid w:val="00F212F6"/>
    <w:rsid w:val="00F21300"/>
    <w:rsid w:val="00F2180C"/>
    <w:rsid w:val="00F22552"/>
    <w:rsid w:val="00F22DF8"/>
    <w:rsid w:val="00F235A7"/>
    <w:rsid w:val="00F2435A"/>
    <w:rsid w:val="00F24422"/>
    <w:rsid w:val="00F251D8"/>
    <w:rsid w:val="00F27114"/>
    <w:rsid w:val="00F319C8"/>
    <w:rsid w:val="00F325F9"/>
    <w:rsid w:val="00F3280A"/>
    <w:rsid w:val="00F3373F"/>
    <w:rsid w:val="00F33864"/>
    <w:rsid w:val="00F339B9"/>
    <w:rsid w:val="00F33EBB"/>
    <w:rsid w:val="00F343DD"/>
    <w:rsid w:val="00F3488F"/>
    <w:rsid w:val="00F34E93"/>
    <w:rsid w:val="00F351B5"/>
    <w:rsid w:val="00F35235"/>
    <w:rsid w:val="00F352A5"/>
    <w:rsid w:val="00F36842"/>
    <w:rsid w:val="00F368EC"/>
    <w:rsid w:val="00F36981"/>
    <w:rsid w:val="00F36A7F"/>
    <w:rsid w:val="00F36D02"/>
    <w:rsid w:val="00F36D7D"/>
    <w:rsid w:val="00F3704E"/>
    <w:rsid w:val="00F37734"/>
    <w:rsid w:val="00F4053D"/>
    <w:rsid w:val="00F412F5"/>
    <w:rsid w:val="00F41760"/>
    <w:rsid w:val="00F42029"/>
    <w:rsid w:val="00F42DD6"/>
    <w:rsid w:val="00F42FAA"/>
    <w:rsid w:val="00F43CD1"/>
    <w:rsid w:val="00F44328"/>
    <w:rsid w:val="00F45620"/>
    <w:rsid w:val="00F45623"/>
    <w:rsid w:val="00F46FAD"/>
    <w:rsid w:val="00F47EEE"/>
    <w:rsid w:val="00F50082"/>
    <w:rsid w:val="00F50376"/>
    <w:rsid w:val="00F52B7D"/>
    <w:rsid w:val="00F538FD"/>
    <w:rsid w:val="00F53F66"/>
    <w:rsid w:val="00F54E55"/>
    <w:rsid w:val="00F601A1"/>
    <w:rsid w:val="00F606A9"/>
    <w:rsid w:val="00F61201"/>
    <w:rsid w:val="00F61C83"/>
    <w:rsid w:val="00F636E4"/>
    <w:rsid w:val="00F63765"/>
    <w:rsid w:val="00F65619"/>
    <w:rsid w:val="00F6567F"/>
    <w:rsid w:val="00F66066"/>
    <w:rsid w:val="00F6717E"/>
    <w:rsid w:val="00F7025C"/>
    <w:rsid w:val="00F70C0C"/>
    <w:rsid w:val="00F71CEC"/>
    <w:rsid w:val="00F71E31"/>
    <w:rsid w:val="00F7305B"/>
    <w:rsid w:val="00F7347C"/>
    <w:rsid w:val="00F73665"/>
    <w:rsid w:val="00F73B43"/>
    <w:rsid w:val="00F73C6B"/>
    <w:rsid w:val="00F74259"/>
    <w:rsid w:val="00F7489B"/>
    <w:rsid w:val="00F7519C"/>
    <w:rsid w:val="00F763E7"/>
    <w:rsid w:val="00F76423"/>
    <w:rsid w:val="00F80543"/>
    <w:rsid w:val="00F80DE3"/>
    <w:rsid w:val="00F820E5"/>
    <w:rsid w:val="00F82304"/>
    <w:rsid w:val="00F82A77"/>
    <w:rsid w:val="00F83FF9"/>
    <w:rsid w:val="00F84302"/>
    <w:rsid w:val="00F851CD"/>
    <w:rsid w:val="00F86075"/>
    <w:rsid w:val="00F87CB0"/>
    <w:rsid w:val="00F90098"/>
    <w:rsid w:val="00F92253"/>
    <w:rsid w:val="00F92569"/>
    <w:rsid w:val="00F92E2C"/>
    <w:rsid w:val="00F94F50"/>
    <w:rsid w:val="00F96612"/>
    <w:rsid w:val="00FA003D"/>
    <w:rsid w:val="00FA0CB2"/>
    <w:rsid w:val="00FA17A7"/>
    <w:rsid w:val="00FA28A3"/>
    <w:rsid w:val="00FA30BC"/>
    <w:rsid w:val="00FA32D3"/>
    <w:rsid w:val="00FA3FD9"/>
    <w:rsid w:val="00FA48C3"/>
    <w:rsid w:val="00FA4934"/>
    <w:rsid w:val="00FA5D70"/>
    <w:rsid w:val="00FA5F28"/>
    <w:rsid w:val="00FA6D3D"/>
    <w:rsid w:val="00FA7504"/>
    <w:rsid w:val="00FB0F98"/>
    <w:rsid w:val="00FB323A"/>
    <w:rsid w:val="00FB3CFE"/>
    <w:rsid w:val="00FB5B6F"/>
    <w:rsid w:val="00FB6C1C"/>
    <w:rsid w:val="00FB7869"/>
    <w:rsid w:val="00FB78B7"/>
    <w:rsid w:val="00FC1A5F"/>
    <w:rsid w:val="00FC24F5"/>
    <w:rsid w:val="00FC2590"/>
    <w:rsid w:val="00FC353A"/>
    <w:rsid w:val="00FC67A0"/>
    <w:rsid w:val="00FC6C0B"/>
    <w:rsid w:val="00FD017E"/>
    <w:rsid w:val="00FD0FB1"/>
    <w:rsid w:val="00FD359B"/>
    <w:rsid w:val="00FD406B"/>
    <w:rsid w:val="00FD4AEB"/>
    <w:rsid w:val="00FD5688"/>
    <w:rsid w:val="00FD5693"/>
    <w:rsid w:val="00FD5FCF"/>
    <w:rsid w:val="00FD78C7"/>
    <w:rsid w:val="00FE03EA"/>
    <w:rsid w:val="00FE0597"/>
    <w:rsid w:val="00FE11B1"/>
    <w:rsid w:val="00FE20D6"/>
    <w:rsid w:val="00FE3A7A"/>
    <w:rsid w:val="00FE3FC6"/>
    <w:rsid w:val="00FE4E28"/>
    <w:rsid w:val="00FE59FC"/>
    <w:rsid w:val="00FE6053"/>
    <w:rsid w:val="00FE61B6"/>
    <w:rsid w:val="00FE6641"/>
    <w:rsid w:val="00FF005B"/>
    <w:rsid w:val="00FF1C74"/>
    <w:rsid w:val="00FF4190"/>
    <w:rsid w:val="00FF56B8"/>
    <w:rsid w:val="00FF6394"/>
    <w:rsid w:val="00FF68D1"/>
    <w:rsid w:val="00FF6940"/>
    <w:rsid w:val="00FF72C9"/>
    <w:rsid w:val="00FF77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2AEE"/>
    <w:rPr>
      <w:rFonts w:ascii="Times New Roman" w:eastAsia="Times New Roman" w:hAnsi="Times New Roman" w:cs="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23EB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B23EB7"/>
    <w:rPr>
      <w:rFonts w:ascii="Times New Roman" w:eastAsia="Malgun Gothic" w:hAnsi="Times New Roman" w:cs="Times New Roman"/>
    </w:rPr>
  </w:style>
  <w:style w:type="character" w:customStyle="1" w:styleId="Heading5Char">
    <w:name w:val="Heading 5 Char"/>
    <w:basedOn w:val="DefaultParagraphFont"/>
    <w:link w:val="Heading5"/>
    <w:uiPriority w:val="9"/>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uiPriority w:val="9"/>
    <w:rsid w:val="00B23EB7"/>
    <w:rPr>
      <w:rFonts w:ascii="Times New Roman" w:eastAsia="Times New Roman" w:hAnsi="Times New Roman" w:cs="Arial"/>
    </w:rPr>
  </w:style>
  <w:style w:type="character" w:customStyle="1" w:styleId="Heading7Char">
    <w:name w:val="Heading 7 Char"/>
    <w:basedOn w:val="DefaultParagraphFont"/>
    <w:link w:val="Heading7"/>
    <w:uiPriority w:val="9"/>
    <w:rsid w:val="00B23EB7"/>
    <w:rPr>
      <w:rFonts w:ascii="Times New Roman" w:eastAsia="Times New Roman" w:hAnsi="Times New Roman" w:cs="Arial"/>
    </w:rPr>
  </w:style>
  <w:style w:type="character" w:customStyle="1" w:styleId="Heading8Char">
    <w:name w:val="Heading 8 Char"/>
    <w:basedOn w:val="DefaultParagraphFont"/>
    <w:link w:val="Heading8"/>
    <w:uiPriority w:val="9"/>
    <w:rsid w:val="00B23EB7"/>
    <w:rPr>
      <w:rFonts w:ascii="Times New Roman" w:eastAsia="Times New Roman" w:hAnsi="Times New Roman" w:cs="Arial"/>
    </w:rPr>
  </w:style>
  <w:style w:type="character" w:customStyle="1" w:styleId="Heading9Char">
    <w:name w:val="Heading 9 Char"/>
    <w:basedOn w:val="DefaultParagraphFont"/>
    <w:link w:val="Heading9"/>
    <w:uiPriority w:val="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eastAsia="en-US"/>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qFormat/>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2"/>
      </w:numPr>
      <w:overflowPunct w:val="0"/>
      <w:autoSpaceDE w:val="0"/>
      <w:autoSpaceDN w:val="0"/>
      <w:adjustRightInd w:val="0"/>
      <w:spacing w:after="120"/>
      <w:jc w:val="both"/>
      <w:textAlignment w:val="baseline"/>
    </w:pPr>
    <w:rPr>
      <w:rFonts w:eastAsia="MS Mincho"/>
      <w:szCs w:val="20"/>
      <w:lang w:eastAsia="x-none"/>
    </w:rPr>
  </w:style>
  <w:style w:type="paragraph" w:customStyle="1" w:styleId="Style1">
    <w:name w:val="Style1"/>
    <w:basedOn w:val="Normal"/>
    <w:link w:val="Style1Char"/>
    <w:qFormat/>
    <w:rsid w:val="00874CF4"/>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qFormat/>
    <w:rsid w:val="00E863AF"/>
    <w:pPr>
      <w:spacing w:before="100" w:beforeAutospacing="1" w:after="100" w:afterAutospacing="1"/>
    </w:pPr>
  </w:style>
  <w:style w:type="paragraph" w:customStyle="1" w:styleId="00Text">
    <w:name w:val="00_Text"/>
    <w:basedOn w:val="Normal"/>
    <w:link w:val="00TextChar"/>
    <w:qFormat/>
    <w:rsid w:val="006C2364"/>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 w:type="paragraph" w:customStyle="1" w:styleId="xmsonormal">
    <w:name w:val="x_msonormal"/>
    <w:basedOn w:val="Normal"/>
    <w:uiPriority w:val="99"/>
    <w:qFormat/>
    <w:rsid w:val="0047202B"/>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qFormat/>
    <w:rsid w:val="00465F20"/>
    <w:pPr>
      <w:numPr>
        <w:ilvl w:val="1"/>
        <w:numId w:val="3"/>
      </w:numPr>
      <w:tabs>
        <w:tab w:val="left" w:pos="1440"/>
      </w:tabs>
    </w:pPr>
    <w:rPr>
      <w:rFonts w:ascii="Times" w:eastAsia="Batang" w:hAnsi="Times"/>
      <w:sz w:val="20"/>
      <w:szCs w:val="20"/>
      <w:lang w:eastAsia="en-US"/>
    </w:rPr>
  </w:style>
  <w:style w:type="paragraph" w:customStyle="1" w:styleId="tal0">
    <w:name w:val="tal"/>
    <w:basedOn w:val="Normal"/>
    <w:rsid w:val="002D08EE"/>
    <w:pPr>
      <w:spacing w:before="100" w:beforeAutospacing="1" w:after="100" w:afterAutospacing="1"/>
    </w:pPr>
    <w:rPr>
      <w:rFonts w:ascii="Calibri" w:eastAsiaTheme="minorHAnsi" w:hAnsi="Calibri" w:cs="Calibri"/>
      <w:sz w:val="22"/>
      <w:szCs w:val="22"/>
      <w:lang w:eastAsia="en-US"/>
    </w:rPr>
  </w:style>
  <w:style w:type="numbering" w:customStyle="1" w:styleId="CurrentList1">
    <w:name w:val="Current List1"/>
    <w:uiPriority w:val="99"/>
    <w:rsid w:val="002349D8"/>
    <w:pPr>
      <w:numPr>
        <w:numId w:val="4"/>
      </w:numPr>
    </w:pPr>
  </w:style>
  <w:style w:type="numbering" w:customStyle="1" w:styleId="CurrentList2">
    <w:name w:val="Current List2"/>
    <w:uiPriority w:val="99"/>
    <w:rsid w:val="0067794B"/>
    <w:pPr>
      <w:numPr>
        <w:numId w:val="5"/>
      </w:numPr>
    </w:pPr>
  </w:style>
  <w:style w:type="paragraph" w:styleId="Revision">
    <w:name w:val="Revision"/>
    <w:hidden/>
    <w:uiPriority w:val="99"/>
    <w:semiHidden/>
    <w:rsid w:val="00193C5D"/>
    <w:rPr>
      <w:rFonts w:ascii="Times New Roman" w:eastAsia="Times New Roman" w:hAnsi="Times New Roman" w:cs="Times New Roman"/>
    </w:rPr>
  </w:style>
  <w:style w:type="character" w:styleId="UnresolvedMention">
    <w:name w:val="Unresolved Mention"/>
    <w:basedOn w:val="DefaultParagraphFont"/>
    <w:uiPriority w:val="99"/>
    <w:semiHidden/>
    <w:unhideWhenUsed/>
    <w:rsid w:val="00F22552"/>
    <w:rPr>
      <w:color w:val="605E5C"/>
      <w:shd w:val="clear" w:color="auto" w:fill="E1DFDD"/>
    </w:rPr>
  </w:style>
  <w:style w:type="character" w:styleId="FollowedHyperlink">
    <w:name w:val="FollowedHyperlink"/>
    <w:basedOn w:val="DefaultParagraphFont"/>
    <w:uiPriority w:val="99"/>
    <w:semiHidden/>
    <w:unhideWhenUsed/>
    <w:rsid w:val="006A3EA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066290">
      <w:bodyDiv w:val="1"/>
      <w:marLeft w:val="0"/>
      <w:marRight w:val="0"/>
      <w:marTop w:val="0"/>
      <w:marBottom w:val="0"/>
      <w:divBdr>
        <w:top w:val="none" w:sz="0" w:space="0" w:color="auto"/>
        <w:left w:val="none" w:sz="0" w:space="0" w:color="auto"/>
        <w:bottom w:val="none" w:sz="0" w:space="0" w:color="auto"/>
        <w:right w:val="none" w:sz="0" w:space="0" w:color="auto"/>
      </w:divBdr>
    </w:div>
    <w:div w:id="210653444">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12101358">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83980812">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268849805">
      <w:bodyDiv w:val="1"/>
      <w:marLeft w:val="0"/>
      <w:marRight w:val="0"/>
      <w:marTop w:val="0"/>
      <w:marBottom w:val="0"/>
      <w:divBdr>
        <w:top w:val="none" w:sz="0" w:space="0" w:color="auto"/>
        <w:left w:val="none" w:sz="0" w:space="0" w:color="auto"/>
        <w:bottom w:val="none" w:sz="0" w:space="0" w:color="auto"/>
        <w:right w:val="none" w:sz="0" w:space="0" w:color="auto"/>
      </w:divBdr>
    </w:div>
    <w:div w:id="1278485779">
      <w:bodyDiv w:val="1"/>
      <w:marLeft w:val="0"/>
      <w:marRight w:val="0"/>
      <w:marTop w:val="0"/>
      <w:marBottom w:val="0"/>
      <w:divBdr>
        <w:top w:val="none" w:sz="0" w:space="0" w:color="auto"/>
        <w:left w:val="none" w:sz="0" w:space="0" w:color="auto"/>
        <w:bottom w:val="none" w:sz="0" w:space="0" w:color="auto"/>
        <w:right w:val="none" w:sz="0" w:space="0" w:color="auto"/>
      </w:divBdr>
      <w:divsChild>
        <w:div w:id="1430270427">
          <w:marLeft w:val="648"/>
          <w:marRight w:val="0"/>
          <w:marTop w:val="0"/>
          <w:marBottom w:val="0"/>
          <w:divBdr>
            <w:top w:val="none" w:sz="0" w:space="0" w:color="auto"/>
            <w:left w:val="none" w:sz="0" w:space="0" w:color="auto"/>
            <w:bottom w:val="none" w:sz="0" w:space="0" w:color="auto"/>
            <w:right w:val="none" w:sz="0" w:space="0" w:color="auto"/>
          </w:divBdr>
        </w:div>
        <w:div w:id="1112823906">
          <w:marLeft w:val="648"/>
          <w:marRight w:val="0"/>
          <w:marTop w:val="0"/>
          <w:marBottom w:val="0"/>
          <w:divBdr>
            <w:top w:val="none" w:sz="0" w:space="0" w:color="auto"/>
            <w:left w:val="none" w:sz="0" w:space="0" w:color="auto"/>
            <w:bottom w:val="none" w:sz="0" w:space="0" w:color="auto"/>
            <w:right w:val="none" w:sz="0" w:space="0" w:color="auto"/>
          </w:divBdr>
        </w:div>
        <w:div w:id="1717705466">
          <w:marLeft w:val="1166"/>
          <w:marRight w:val="0"/>
          <w:marTop w:val="0"/>
          <w:marBottom w:val="0"/>
          <w:divBdr>
            <w:top w:val="none" w:sz="0" w:space="0" w:color="auto"/>
            <w:left w:val="none" w:sz="0" w:space="0" w:color="auto"/>
            <w:bottom w:val="none" w:sz="0" w:space="0" w:color="auto"/>
            <w:right w:val="none" w:sz="0" w:space="0" w:color="auto"/>
          </w:divBdr>
        </w:div>
        <w:div w:id="2123379795">
          <w:marLeft w:val="1800"/>
          <w:marRight w:val="0"/>
          <w:marTop w:val="0"/>
          <w:marBottom w:val="0"/>
          <w:divBdr>
            <w:top w:val="none" w:sz="0" w:space="0" w:color="auto"/>
            <w:left w:val="none" w:sz="0" w:space="0" w:color="auto"/>
            <w:bottom w:val="none" w:sz="0" w:space="0" w:color="auto"/>
            <w:right w:val="none" w:sz="0" w:space="0" w:color="auto"/>
          </w:divBdr>
        </w:div>
        <w:div w:id="764884402">
          <w:marLeft w:val="1166"/>
          <w:marRight w:val="0"/>
          <w:marTop w:val="0"/>
          <w:marBottom w:val="0"/>
          <w:divBdr>
            <w:top w:val="none" w:sz="0" w:space="0" w:color="auto"/>
            <w:left w:val="none" w:sz="0" w:space="0" w:color="auto"/>
            <w:bottom w:val="none" w:sz="0" w:space="0" w:color="auto"/>
            <w:right w:val="none" w:sz="0" w:space="0" w:color="auto"/>
          </w:divBdr>
        </w:div>
        <w:div w:id="1363097212">
          <w:marLeft w:val="648"/>
          <w:marRight w:val="0"/>
          <w:marTop w:val="0"/>
          <w:marBottom w:val="0"/>
          <w:divBdr>
            <w:top w:val="none" w:sz="0" w:space="0" w:color="auto"/>
            <w:left w:val="none" w:sz="0" w:space="0" w:color="auto"/>
            <w:bottom w:val="none" w:sz="0" w:space="0" w:color="auto"/>
            <w:right w:val="none" w:sz="0" w:space="0" w:color="auto"/>
          </w:divBdr>
        </w:div>
      </w:divsChild>
    </w:div>
    <w:div w:id="1282689231">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 w:id="1942688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3C9C9D-73DB-3048-8A33-D607BA0A1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5</Pages>
  <Words>3269</Words>
  <Characters>18636</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Sigen Ye (Apple)</cp:lastModifiedBy>
  <cp:revision>6</cp:revision>
  <dcterms:created xsi:type="dcterms:W3CDTF">2025-02-07T02:06:00Z</dcterms:created>
  <dcterms:modified xsi:type="dcterms:W3CDTF">2025-02-07T18:49:00Z</dcterms:modified>
</cp:coreProperties>
</file>